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5A24D2" w14:textId="252D23F5" w:rsidR="000F5E65" w:rsidRPr="00DC789A" w:rsidRDefault="000F5E65" w:rsidP="000F5E65">
      <w:pPr>
        <w:pStyle w:val="NoSpacing"/>
        <w:jc w:val="both"/>
        <w:rPr>
          <w:rFonts w:ascii="Cambria" w:hAnsi="Cambria" w:cs="Arial"/>
          <w:i/>
          <w:iCs/>
          <w:sz w:val="24"/>
          <w:szCs w:val="24"/>
        </w:rPr>
      </w:pPr>
      <w:r w:rsidRPr="00DC789A">
        <w:rPr>
          <w:rFonts w:ascii="Cambria" w:hAnsi="Cambria" w:cs="Arial"/>
          <w:b/>
          <w:bCs/>
          <w:sz w:val="24"/>
          <w:szCs w:val="24"/>
        </w:rPr>
        <w:t xml:space="preserve">3. MAJ </w:t>
      </w:r>
      <w:r w:rsidR="00C4027A" w:rsidRPr="00DC789A">
        <w:rPr>
          <w:rFonts w:ascii="Cambria" w:hAnsi="Cambria" w:cs="Arial"/>
          <w:b/>
          <w:bCs/>
          <w:sz w:val="24"/>
          <w:szCs w:val="24"/>
        </w:rPr>
        <w:t>B</w:t>
      </w:r>
      <w:r w:rsidRPr="00DC789A">
        <w:rPr>
          <w:rFonts w:ascii="Cambria" w:hAnsi="Cambria" w:cs="Arial"/>
          <w:b/>
          <w:bCs/>
          <w:sz w:val="24"/>
          <w:szCs w:val="24"/>
        </w:rPr>
        <w:t xml:space="preserve">rodogradilište d.d., </w:t>
      </w:r>
      <w:r w:rsidRPr="00DC789A">
        <w:rPr>
          <w:rFonts w:ascii="Cambria" w:hAnsi="Cambria" w:cs="Arial"/>
          <w:sz w:val="24"/>
          <w:szCs w:val="24"/>
        </w:rPr>
        <w:t xml:space="preserve">OIB: </w:t>
      </w:r>
      <w:r w:rsidRPr="00DC789A">
        <w:rPr>
          <w:rFonts w:ascii="Cambria" w:hAnsi="Cambria" w:cs="Arial"/>
          <w:bCs/>
          <w:sz w:val="24"/>
          <w:szCs w:val="24"/>
        </w:rPr>
        <w:t xml:space="preserve">86167814130, Rijeka, </w:t>
      </w:r>
      <w:proofErr w:type="spellStart"/>
      <w:r w:rsidRPr="00DC789A">
        <w:rPr>
          <w:rFonts w:ascii="Cambria" w:hAnsi="Cambria" w:cs="Arial"/>
          <w:bCs/>
          <w:sz w:val="24"/>
          <w:szCs w:val="24"/>
        </w:rPr>
        <w:t>Liburnijska</w:t>
      </w:r>
      <w:proofErr w:type="spellEnd"/>
      <w:r w:rsidRPr="00DC789A">
        <w:rPr>
          <w:rFonts w:ascii="Cambria" w:hAnsi="Cambria" w:cs="Arial"/>
          <w:bCs/>
          <w:sz w:val="24"/>
          <w:szCs w:val="24"/>
        </w:rPr>
        <w:t xml:space="preserve"> </w:t>
      </w:r>
      <w:r w:rsidR="00156762" w:rsidRPr="00DC789A">
        <w:rPr>
          <w:rFonts w:ascii="Cambria" w:hAnsi="Cambria" w:cs="Arial"/>
          <w:bCs/>
          <w:sz w:val="24"/>
          <w:szCs w:val="24"/>
        </w:rPr>
        <w:t>3</w:t>
      </w:r>
      <w:r w:rsidRPr="00DC789A">
        <w:rPr>
          <w:rFonts w:ascii="Cambria" w:hAnsi="Cambria" w:cs="Arial"/>
          <w:b/>
          <w:sz w:val="24"/>
          <w:szCs w:val="24"/>
        </w:rPr>
        <w:t>,</w:t>
      </w:r>
      <w:r w:rsidRPr="00DC789A">
        <w:rPr>
          <w:rFonts w:ascii="Cambria" w:hAnsi="Cambria" w:cs="Arial"/>
          <w:sz w:val="24"/>
          <w:szCs w:val="24"/>
        </w:rPr>
        <w:t xml:space="preserve"> kojeg zastupa direktor Edi Kučan, OIB: 6</w:t>
      </w:r>
      <w:r w:rsidR="00631036" w:rsidRPr="00DC789A">
        <w:rPr>
          <w:rFonts w:ascii="Cambria" w:hAnsi="Cambria" w:cs="Arial"/>
          <w:sz w:val="24"/>
          <w:szCs w:val="24"/>
        </w:rPr>
        <w:t>8404680984, Rijeka, Pionirska 9</w:t>
      </w:r>
      <w:r w:rsidR="00343D43" w:rsidRPr="00DC789A">
        <w:rPr>
          <w:rFonts w:ascii="Cambria" w:hAnsi="Cambria" w:cs="Arial"/>
          <w:sz w:val="24"/>
          <w:szCs w:val="24"/>
        </w:rPr>
        <w:t xml:space="preserve"> </w:t>
      </w:r>
      <w:r w:rsidRPr="00DC789A">
        <w:rPr>
          <w:rFonts w:ascii="Cambria" w:hAnsi="Cambria" w:cs="Arial"/>
          <w:sz w:val="24"/>
          <w:szCs w:val="24"/>
        </w:rPr>
        <w:t>(</w:t>
      </w:r>
      <w:r w:rsidRPr="00DC789A">
        <w:rPr>
          <w:rFonts w:ascii="Cambria" w:hAnsi="Cambria" w:cs="Arial"/>
          <w:i/>
          <w:iCs/>
          <w:sz w:val="24"/>
          <w:szCs w:val="24"/>
        </w:rPr>
        <w:t>u daljnjem tekstu: tuženik)</w:t>
      </w:r>
    </w:p>
    <w:p w14:paraId="5D949133" w14:textId="77777777" w:rsidR="000F5E65" w:rsidRPr="00DC789A" w:rsidRDefault="000F5E65" w:rsidP="00436416">
      <w:pPr>
        <w:pStyle w:val="NoSpacing"/>
        <w:jc w:val="both"/>
        <w:rPr>
          <w:rFonts w:ascii="Cambria" w:hAnsi="Cambria" w:cs="Arial"/>
          <w:b/>
          <w:bCs/>
          <w:sz w:val="24"/>
          <w:szCs w:val="24"/>
        </w:rPr>
      </w:pPr>
    </w:p>
    <w:p w14:paraId="681404E1" w14:textId="77777777" w:rsidR="000F5E65" w:rsidRPr="00DC789A" w:rsidRDefault="000F5E65" w:rsidP="000F5E65">
      <w:pPr>
        <w:pStyle w:val="NoSpacing"/>
        <w:jc w:val="both"/>
        <w:rPr>
          <w:rFonts w:ascii="Cambria" w:hAnsi="Cambria" w:cs="Arial"/>
          <w:sz w:val="24"/>
          <w:szCs w:val="24"/>
        </w:rPr>
      </w:pPr>
      <w:r w:rsidRPr="00DC789A">
        <w:rPr>
          <w:rFonts w:ascii="Cambria" w:hAnsi="Cambria" w:cs="Arial"/>
          <w:sz w:val="24"/>
          <w:szCs w:val="24"/>
        </w:rPr>
        <w:t>i</w:t>
      </w:r>
    </w:p>
    <w:p w14:paraId="585A5420" w14:textId="77777777" w:rsidR="000F5E65" w:rsidRPr="00DC789A" w:rsidRDefault="000F5E65" w:rsidP="00436416">
      <w:pPr>
        <w:pStyle w:val="NoSpacing"/>
        <w:jc w:val="both"/>
        <w:rPr>
          <w:rFonts w:ascii="Cambria" w:hAnsi="Cambria" w:cs="Arial"/>
          <w:b/>
          <w:bCs/>
          <w:sz w:val="24"/>
          <w:szCs w:val="24"/>
        </w:rPr>
      </w:pPr>
    </w:p>
    <w:p w14:paraId="335EBB9D" w14:textId="7FEE913F" w:rsidR="00436416" w:rsidRPr="00DC789A" w:rsidRDefault="00ED40E4" w:rsidP="00436416">
      <w:pPr>
        <w:pStyle w:val="NoSpacing"/>
        <w:jc w:val="both"/>
        <w:rPr>
          <w:rFonts w:ascii="Cambria" w:hAnsi="Cambria" w:cs="Arial"/>
          <w:sz w:val="24"/>
          <w:szCs w:val="24"/>
        </w:rPr>
      </w:pPr>
      <w:r w:rsidRPr="00DC789A">
        <w:rPr>
          <w:rFonts w:ascii="Cambria" w:hAnsi="Cambria" w:cs="Arial"/>
          <w:b/>
          <w:bCs/>
          <w:sz w:val="24"/>
          <w:szCs w:val="24"/>
        </w:rPr>
        <w:t>Stečajna masa iz ULJANIK Proizvodnja opreme d.d. u stečaju</w:t>
      </w:r>
      <w:r w:rsidRPr="00DC789A">
        <w:rPr>
          <w:rFonts w:ascii="Cambria" w:hAnsi="Cambria" w:cs="Arial"/>
          <w:sz w:val="24"/>
          <w:szCs w:val="24"/>
        </w:rPr>
        <w:t>, Vodnjan, Željeznička 23, OIB: 66833856731</w:t>
      </w:r>
      <w:r w:rsidR="00343D43" w:rsidRPr="00DC789A">
        <w:rPr>
          <w:rFonts w:ascii="Cambria" w:hAnsi="Cambria" w:cs="Arial"/>
          <w:sz w:val="24"/>
          <w:szCs w:val="24"/>
        </w:rPr>
        <w:t>, kojeg zastupa stečajna upraviteljica Milena Veljović</w:t>
      </w:r>
      <w:r w:rsidR="00913DB6" w:rsidRPr="00DC789A">
        <w:rPr>
          <w:rFonts w:ascii="Cambria" w:hAnsi="Cambria" w:cs="Arial"/>
          <w:sz w:val="24"/>
          <w:szCs w:val="24"/>
        </w:rPr>
        <w:t xml:space="preserve"> </w:t>
      </w:r>
      <w:r w:rsidR="00436416" w:rsidRPr="00DC789A">
        <w:rPr>
          <w:rFonts w:ascii="Cambria" w:hAnsi="Cambria" w:cs="Arial"/>
          <w:sz w:val="24"/>
          <w:szCs w:val="24"/>
        </w:rPr>
        <w:t>(</w:t>
      </w:r>
      <w:r w:rsidR="00436416" w:rsidRPr="00DC789A">
        <w:rPr>
          <w:rFonts w:ascii="Cambria" w:hAnsi="Cambria" w:cs="Arial"/>
          <w:i/>
          <w:iCs/>
          <w:sz w:val="24"/>
          <w:szCs w:val="24"/>
        </w:rPr>
        <w:t xml:space="preserve">u daljnjem tekstu: </w:t>
      </w:r>
      <w:r w:rsidR="0083772E" w:rsidRPr="00DC789A">
        <w:rPr>
          <w:rFonts w:ascii="Cambria" w:hAnsi="Cambria" w:cs="Arial"/>
          <w:i/>
          <w:iCs/>
          <w:sz w:val="24"/>
          <w:szCs w:val="24"/>
        </w:rPr>
        <w:t>tužitelj</w:t>
      </w:r>
      <w:r w:rsidR="00436416" w:rsidRPr="00DC789A">
        <w:rPr>
          <w:rFonts w:ascii="Cambria" w:hAnsi="Cambria" w:cs="Arial"/>
          <w:sz w:val="24"/>
          <w:szCs w:val="24"/>
        </w:rPr>
        <w:t>)</w:t>
      </w:r>
      <w:r w:rsidR="00631036" w:rsidRPr="00DC789A">
        <w:rPr>
          <w:rFonts w:ascii="Cambria" w:hAnsi="Cambria" w:cs="Arial"/>
          <w:sz w:val="24"/>
          <w:szCs w:val="24"/>
        </w:rPr>
        <w:t xml:space="preserve"> </w:t>
      </w:r>
    </w:p>
    <w:p w14:paraId="545032CD" w14:textId="77777777" w:rsidR="00436416" w:rsidRPr="00DC789A" w:rsidRDefault="00436416" w:rsidP="00436416">
      <w:pPr>
        <w:pStyle w:val="NoSpacing"/>
        <w:jc w:val="both"/>
        <w:rPr>
          <w:rFonts w:ascii="Cambria" w:hAnsi="Cambria" w:cs="Arial"/>
          <w:sz w:val="24"/>
          <w:szCs w:val="24"/>
        </w:rPr>
      </w:pPr>
    </w:p>
    <w:p w14:paraId="26423968" w14:textId="77777777" w:rsidR="00436416" w:rsidRPr="00DC789A" w:rsidRDefault="00436416" w:rsidP="00436416">
      <w:pPr>
        <w:pStyle w:val="NoSpacing"/>
        <w:jc w:val="both"/>
        <w:rPr>
          <w:rFonts w:ascii="Cambria" w:hAnsi="Cambria" w:cs="Arial"/>
          <w:sz w:val="24"/>
          <w:szCs w:val="24"/>
        </w:rPr>
      </w:pPr>
    </w:p>
    <w:p w14:paraId="55A0FFAE" w14:textId="35D26388" w:rsidR="00436416" w:rsidRPr="00DC789A" w:rsidRDefault="00436416" w:rsidP="00436416">
      <w:pPr>
        <w:pStyle w:val="NoSpacing"/>
        <w:jc w:val="both"/>
        <w:rPr>
          <w:rFonts w:ascii="Cambria" w:hAnsi="Cambria" w:cs="Arial"/>
          <w:sz w:val="24"/>
          <w:szCs w:val="24"/>
        </w:rPr>
      </w:pPr>
      <w:r w:rsidRPr="00DC789A">
        <w:rPr>
          <w:rFonts w:ascii="Cambria" w:hAnsi="Cambria" w:cs="Arial"/>
          <w:sz w:val="24"/>
          <w:szCs w:val="24"/>
        </w:rPr>
        <w:t xml:space="preserve">sklopili su dana </w:t>
      </w:r>
      <w:r w:rsidR="005F514D" w:rsidRPr="00DC789A">
        <w:rPr>
          <w:rFonts w:ascii="Cambria" w:hAnsi="Cambria" w:cs="Arial"/>
          <w:sz w:val="24"/>
          <w:szCs w:val="24"/>
        </w:rPr>
        <w:t>____________</w:t>
      </w:r>
      <w:r w:rsidR="00082F15" w:rsidRPr="00DC789A">
        <w:rPr>
          <w:rFonts w:ascii="Cambria" w:hAnsi="Cambria" w:cs="Arial"/>
          <w:sz w:val="24"/>
          <w:szCs w:val="24"/>
        </w:rPr>
        <w:t xml:space="preserve"> </w:t>
      </w:r>
      <w:r w:rsidRPr="00DC789A">
        <w:rPr>
          <w:rFonts w:ascii="Cambria" w:hAnsi="Cambria" w:cs="Arial"/>
          <w:sz w:val="24"/>
          <w:szCs w:val="24"/>
        </w:rPr>
        <w:t>20</w:t>
      </w:r>
      <w:r w:rsidR="0083772E" w:rsidRPr="00DC789A">
        <w:rPr>
          <w:rFonts w:ascii="Cambria" w:hAnsi="Cambria" w:cs="Arial"/>
          <w:sz w:val="24"/>
          <w:szCs w:val="24"/>
        </w:rPr>
        <w:t>2</w:t>
      </w:r>
      <w:r w:rsidR="00660024" w:rsidRPr="00DC789A">
        <w:rPr>
          <w:rFonts w:ascii="Cambria" w:hAnsi="Cambria" w:cs="Arial"/>
          <w:sz w:val="24"/>
          <w:szCs w:val="24"/>
        </w:rPr>
        <w:t>3</w:t>
      </w:r>
      <w:r w:rsidRPr="00DC789A">
        <w:rPr>
          <w:rFonts w:ascii="Cambria" w:hAnsi="Cambria" w:cs="Arial"/>
          <w:sz w:val="24"/>
          <w:szCs w:val="24"/>
        </w:rPr>
        <w:t>. godine</w:t>
      </w:r>
      <w:r w:rsidR="007D60EA" w:rsidRPr="00DC789A">
        <w:rPr>
          <w:rFonts w:ascii="Cambria" w:hAnsi="Cambria" w:cs="Arial"/>
          <w:sz w:val="24"/>
          <w:szCs w:val="24"/>
        </w:rPr>
        <w:t xml:space="preserve"> </w:t>
      </w:r>
      <w:r w:rsidRPr="00DC789A">
        <w:rPr>
          <w:rFonts w:ascii="Cambria" w:hAnsi="Cambria" w:cs="Arial"/>
          <w:sz w:val="24"/>
          <w:szCs w:val="24"/>
        </w:rPr>
        <w:t>sljedeću</w:t>
      </w:r>
      <w:r w:rsidR="00A6728C" w:rsidRPr="00DC789A">
        <w:rPr>
          <w:rFonts w:ascii="Cambria" w:hAnsi="Cambria" w:cs="Arial"/>
          <w:sz w:val="24"/>
          <w:szCs w:val="24"/>
        </w:rPr>
        <w:t xml:space="preserve"> </w:t>
      </w:r>
    </w:p>
    <w:p w14:paraId="0612E9F2" w14:textId="77777777" w:rsidR="00562942" w:rsidRPr="00DC789A" w:rsidRDefault="00562942" w:rsidP="00436416">
      <w:pPr>
        <w:pStyle w:val="NoSpacing"/>
        <w:jc w:val="center"/>
        <w:rPr>
          <w:rFonts w:ascii="Cambria" w:hAnsi="Cambria" w:cs="Arial"/>
          <w:sz w:val="24"/>
          <w:szCs w:val="24"/>
        </w:rPr>
      </w:pPr>
    </w:p>
    <w:p w14:paraId="3005B6BE" w14:textId="32A986FF" w:rsidR="00436416" w:rsidRPr="00DC789A" w:rsidRDefault="00436416" w:rsidP="00436416">
      <w:pPr>
        <w:pStyle w:val="NoSpacing"/>
        <w:jc w:val="center"/>
        <w:rPr>
          <w:rFonts w:ascii="Cambria" w:hAnsi="Cambria" w:cs="Arial"/>
          <w:b/>
          <w:bCs/>
          <w:sz w:val="24"/>
          <w:szCs w:val="24"/>
        </w:rPr>
      </w:pPr>
      <w:r w:rsidRPr="00DC789A">
        <w:rPr>
          <w:rFonts w:ascii="Cambria" w:hAnsi="Cambria" w:cs="Arial"/>
          <w:b/>
          <w:bCs/>
          <w:sz w:val="24"/>
          <w:szCs w:val="24"/>
        </w:rPr>
        <w:t>SUDSKU NAGODBU</w:t>
      </w:r>
    </w:p>
    <w:p w14:paraId="51C3E1A1" w14:textId="77777777" w:rsidR="00562942" w:rsidRPr="00DC789A" w:rsidRDefault="00562942" w:rsidP="00436416">
      <w:pPr>
        <w:pStyle w:val="NoSpacing"/>
        <w:jc w:val="center"/>
        <w:rPr>
          <w:rFonts w:ascii="Cambria" w:hAnsi="Cambria" w:cs="Arial"/>
          <w:b/>
          <w:bCs/>
          <w:sz w:val="24"/>
          <w:szCs w:val="24"/>
        </w:rPr>
      </w:pPr>
    </w:p>
    <w:p w14:paraId="5092C754" w14:textId="77777777" w:rsidR="00436416" w:rsidRPr="00DC789A" w:rsidRDefault="00436416" w:rsidP="00436416">
      <w:pPr>
        <w:pStyle w:val="NoSpacing"/>
        <w:jc w:val="both"/>
        <w:rPr>
          <w:rFonts w:ascii="Cambria" w:hAnsi="Cambria" w:cs="Arial"/>
          <w:b/>
          <w:bCs/>
          <w:sz w:val="24"/>
          <w:szCs w:val="24"/>
        </w:rPr>
      </w:pPr>
      <w:r w:rsidRPr="00DC789A">
        <w:rPr>
          <w:rFonts w:ascii="Cambria" w:hAnsi="Cambria" w:cs="Arial"/>
          <w:b/>
          <w:bCs/>
          <w:sz w:val="24"/>
          <w:szCs w:val="24"/>
        </w:rPr>
        <w:t>UVODNE ODREDBE</w:t>
      </w:r>
    </w:p>
    <w:p w14:paraId="29F5BFA1" w14:textId="77777777" w:rsidR="00436416" w:rsidRPr="00DC789A" w:rsidRDefault="00436416" w:rsidP="00436416">
      <w:pPr>
        <w:pStyle w:val="NoSpacing"/>
        <w:jc w:val="both"/>
        <w:rPr>
          <w:rFonts w:ascii="Cambria" w:hAnsi="Cambria" w:cs="Arial"/>
          <w:b/>
          <w:bCs/>
          <w:sz w:val="24"/>
          <w:szCs w:val="24"/>
        </w:rPr>
      </w:pPr>
    </w:p>
    <w:p w14:paraId="53C53C5C" w14:textId="77777777" w:rsidR="00436416" w:rsidRPr="00DC789A" w:rsidRDefault="00436416" w:rsidP="00436416">
      <w:pPr>
        <w:pStyle w:val="NoSpacing"/>
        <w:jc w:val="center"/>
        <w:rPr>
          <w:rFonts w:ascii="Cambria" w:hAnsi="Cambria" w:cs="Arial"/>
          <w:b/>
          <w:bCs/>
          <w:sz w:val="24"/>
          <w:szCs w:val="24"/>
        </w:rPr>
      </w:pPr>
      <w:r w:rsidRPr="00DC789A">
        <w:rPr>
          <w:rFonts w:ascii="Cambria" w:hAnsi="Cambria" w:cs="Arial"/>
          <w:b/>
          <w:bCs/>
          <w:sz w:val="24"/>
          <w:szCs w:val="24"/>
        </w:rPr>
        <w:t>Članak 1.</w:t>
      </w:r>
    </w:p>
    <w:p w14:paraId="50A96A17" w14:textId="77777777" w:rsidR="00436416" w:rsidRPr="00DC789A" w:rsidRDefault="00436416" w:rsidP="00436416">
      <w:pPr>
        <w:pStyle w:val="NoSpacing"/>
        <w:jc w:val="center"/>
        <w:rPr>
          <w:rFonts w:ascii="Cambria" w:hAnsi="Cambria" w:cs="Arial"/>
          <w:b/>
          <w:bCs/>
          <w:sz w:val="24"/>
          <w:szCs w:val="24"/>
        </w:rPr>
      </w:pPr>
    </w:p>
    <w:p w14:paraId="2528E7BD" w14:textId="2045D2EC" w:rsidR="00ED40E4" w:rsidRPr="00DC789A" w:rsidRDefault="008F2200" w:rsidP="00ED40E4">
      <w:pPr>
        <w:pStyle w:val="NoSpacing"/>
        <w:jc w:val="both"/>
        <w:rPr>
          <w:rFonts w:ascii="Cambria" w:hAnsi="Cambria" w:cs="Arial"/>
          <w:sz w:val="24"/>
          <w:szCs w:val="24"/>
        </w:rPr>
      </w:pPr>
      <w:r w:rsidRPr="00DC789A">
        <w:rPr>
          <w:rFonts w:ascii="Cambria" w:hAnsi="Cambria" w:cs="Arial"/>
          <w:sz w:val="24"/>
          <w:szCs w:val="24"/>
        </w:rPr>
        <w:t xml:space="preserve">(1) </w:t>
      </w:r>
      <w:r w:rsidR="00436416" w:rsidRPr="00DC789A">
        <w:rPr>
          <w:rFonts w:ascii="Cambria" w:hAnsi="Cambria" w:cs="Arial"/>
          <w:sz w:val="24"/>
          <w:szCs w:val="24"/>
        </w:rPr>
        <w:t xml:space="preserve">Stranke sporazumno utvrđuju </w:t>
      </w:r>
      <w:r w:rsidR="00E94466" w:rsidRPr="00DC789A">
        <w:rPr>
          <w:rFonts w:ascii="Cambria" w:hAnsi="Cambria" w:cs="Arial"/>
          <w:sz w:val="24"/>
          <w:szCs w:val="24"/>
        </w:rPr>
        <w:t xml:space="preserve">da je tužitelj podnio </w:t>
      </w:r>
      <w:r w:rsidR="00CE0A9D" w:rsidRPr="00DC789A">
        <w:rPr>
          <w:rFonts w:ascii="Cambria" w:hAnsi="Cambria" w:cs="Arial"/>
          <w:sz w:val="24"/>
          <w:szCs w:val="24"/>
        </w:rPr>
        <w:t>tužbu protiv tuženika</w:t>
      </w:r>
      <w:r w:rsidRPr="00DC789A">
        <w:rPr>
          <w:rFonts w:ascii="Cambria" w:hAnsi="Cambria" w:cs="Arial"/>
          <w:sz w:val="24"/>
          <w:szCs w:val="24"/>
        </w:rPr>
        <w:t>,</w:t>
      </w:r>
      <w:r w:rsidR="00CE0A9D" w:rsidRPr="00DC789A">
        <w:rPr>
          <w:rFonts w:ascii="Cambria" w:hAnsi="Cambria" w:cs="Arial"/>
          <w:sz w:val="24"/>
          <w:szCs w:val="24"/>
        </w:rPr>
        <w:t xml:space="preserve"> </w:t>
      </w:r>
      <w:r w:rsidR="00ED40E4" w:rsidRPr="00DC789A">
        <w:rPr>
          <w:rFonts w:ascii="Cambria" w:hAnsi="Cambria" w:cs="Arial"/>
          <w:sz w:val="24"/>
          <w:szCs w:val="24"/>
        </w:rPr>
        <w:t xml:space="preserve">te je Trgovački sud u Rijeci dana 13.10.2021. godine donio presudu pod poslovnim brojem Povrv-234/2020 kojom je tuženiku naloženo isplatiti tužitelju tražbinu u iznosu od </w:t>
      </w:r>
      <w:bookmarkStart w:id="0" w:name="_Hlk134187045"/>
      <w:r w:rsidR="0011384C" w:rsidRPr="00DC789A">
        <w:rPr>
          <w:rFonts w:ascii="Cambria" w:hAnsi="Cambria" w:cs="Arial"/>
          <w:sz w:val="24"/>
          <w:szCs w:val="24"/>
        </w:rPr>
        <w:t>1.948.565,74 EUR</w:t>
      </w:r>
      <w:r w:rsidR="005D2C9D" w:rsidRPr="00DC789A">
        <w:rPr>
          <w:rFonts w:ascii="Cambria" w:hAnsi="Cambria" w:cs="Arial"/>
          <w:sz w:val="24"/>
          <w:szCs w:val="24"/>
        </w:rPr>
        <w:t xml:space="preserve"> </w:t>
      </w:r>
      <w:r w:rsidR="0011384C" w:rsidRPr="00DC789A">
        <w:rPr>
          <w:rFonts w:ascii="Cambria" w:hAnsi="Cambria" w:cs="Arial"/>
          <w:sz w:val="24"/>
          <w:szCs w:val="24"/>
        </w:rPr>
        <w:t xml:space="preserve">/ </w:t>
      </w:r>
      <w:r w:rsidR="00ED40E4" w:rsidRPr="00DC789A">
        <w:rPr>
          <w:rFonts w:ascii="Cambria" w:hAnsi="Cambria" w:cs="Arial"/>
          <w:sz w:val="24"/>
          <w:szCs w:val="24"/>
        </w:rPr>
        <w:t>14.681.</w:t>
      </w:r>
      <w:r w:rsidR="00B03DCE" w:rsidRPr="00DC789A">
        <w:rPr>
          <w:rFonts w:ascii="Cambria" w:hAnsi="Cambria" w:cs="Arial"/>
          <w:sz w:val="24"/>
          <w:szCs w:val="24"/>
        </w:rPr>
        <w:t>468,59</w:t>
      </w:r>
      <w:r w:rsidR="00ED40E4" w:rsidRPr="00DC789A">
        <w:rPr>
          <w:rFonts w:ascii="Cambria" w:hAnsi="Cambria" w:cs="Arial"/>
          <w:sz w:val="24"/>
          <w:szCs w:val="24"/>
        </w:rPr>
        <w:t xml:space="preserve"> kuna </w:t>
      </w:r>
      <w:bookmarkEnd w:id="0"/>
      <w:r w:rsidR="00ED40E4" w:rsidRPr="00DC789A">
        <w:rPr>
          <w:rFonts w:ascii="Cambria" w:hAnsi="Cambria" w:cs="Arial"/>
          <w:sz w:val="24"/>
          <w:szCs w:val="24"/>
        </w:rPr>
        <w:t>sa zakonskom zateznom kamatom koja teče od dospijeća svakog pojedinog iznosa do isplate, kako slijedi:</w:t>
      </w:r>
    </w:p>
    <w:p w14:paraId="2D4EFAE1" w14:textId="0580F171" w:rsidR="00ED40E4" w:rsidRPr="00DC789A" w:rsidRDefault="00ED40E4" w:rsidP="00ED40E4">
      <w:pPr>
        <w:pStyle w:val="NoSpacing"/>
        <w:jc w:val="both"/>
        <w:rPr>
          <w:rFonts w:ascii="Cambria" w:hAnsi="Cambria" w:cs="Arial"/>
          <w:sz w:val="24"/>
          <w:szCs w:val="24"/>
        </w:rPr>
      </w:pPr>
      <w:r w:rsidRPr="00DC789A">
        <w:rPr>
          <w:rFonts w:ascii="Cambria" w:hAnsi="Cambria" w:cs="Arial"/>
          <w:sz w:val="24"/>
          <w:szCs w:val="24"/>
        </w:rPr>
        <w:t xml:space="preserve">- na iznos od </w:t>
      </w:r>
      <w:r w:rsidR="00CF4E16" w:rsidRPr="00DC789A">
        <w:rPr>
          <w:rFonts w:ascii="Cambria" w:hAnsi="Cambria" w:cs="Arial"/>
          <w:sz w:val="24"/>
          <w:szCs w:val="24"/>
        </w:rPr>
        <w:t xml:space="preserve"> </w:t>
      </w:r>
      <w:r w:rsidR="003975C2" w:rsidRPr="00DC789A">
        <w:rPr>
          <w:rFonts w:ascii="Cambria" w:hAnsi="Cambria" w:cs="Arial"/>
          <w:sz w:val="24"/>
          <w:szCs w:val="24"/>
        </w:rPr>
        <w:t xml:space="preserve">     </w:t>
      </w:r>
      <w:r w:rsidR="00CF4E16" w:rsidRPr="00DC789A">
        <w:rPr>
          <w:rFonts w:ascii="Cambria" w:hAnsi="Cambria" w:cs="Arial"/>
          <w:sz w:val="24"/>
          <w:szCs w:val="24"/>
        </w:rPr>
        <w:t>9.967,95 EUR</w:t>
      </w:r>
      <w:r w:rsidR="00B03DCE" w:rsidRPr="00DC789A">
        <w:rPr>
          <w:rFonts w:ascii="Cambria" w:hAnsi="Cambria" w:cs="Arial"/>
          <w:sz w:val="24"/>
          <w:szCs w:val="24"/>
        </w:rPr>
        <w:t xml:space="preserve"> </w:t>
      </w:r>
      <w:r w:rsidR="00CF4E16" w:rsidRPr="00DC789A">
        <w:rPr>
          <w:rFonts w:ascii="Cambria" w:hAnsi="Cambria" w:cs="Arial"/>
          <w:sz w:val="24"/>
          <w:szCs w:val="24"/>
        </w:rPr>
        <w:t xml:space="preserve">/ </w:t>
      </w:r>
      <w:r w:rsidRPr="00DC789A">
        <w:rPr>
          <w:rFonts w:ascii="Cambria" w:hAnsi="Cambria" w:cs="Arial"/>
          <w:sz w:val="24"/>
          <w:szCs w:val="24"/>
        </w:rPr>
        <w:t>75.103,50 kuna od 16. ožujka 2017. do isplate;</w:t>
      </w:r>
    </w:p>
    <w:p w14:paraId="49FB4C93" w14:textId="5121FF57" w:rsidR="00ED40E4" w:rsidRPr="00DC789A" w:rsidRDefault="00ED40E4" w:rsidP="00ED40E4">
      <w:pPr>
        <w:pStyle w:val="NoSpacing"/>
        <w:jc w:val="both"/>
        <w:rPr>
          <w:rFonts w:ascii="Cambria" w:hAnsi="Cambria" w:cs="Arial"/>
          <w:sz w:val="24"/>
          <w:szCs w:val="24"/>
        </w:rPr>
      </w:pPr>
      <w:r w:rsidRPr="00DC789A">
        <w:rPr>
          <w:rFonts w:ascii="Cambria" w:hAnsi="Cambria" w:cs="Arial"/>
          <w:sz w:val="24"/>
          <w:szCs w:val="24"/>
        </w:rPr>
        <w:t xml:space="preserve">- na iznos od </w:t>
      </w:r>
      <w:r w:rsidR="00CF4E16" w:rsidRPr="00DC789A">
        <w:rPr>
          <w:rFonts w:ascii="Cambria" w:hAnsi="Cambria" w:cs="Arial"/>
          <w:sz w:val="24"/>
          <w:szCs w:val="24"/>
        </w:rPr>
        <w:t xml:space="preserve"> 481.531,72 EUR / </w:t>
      </w:r>
      <w:r w:rsidRPr="00DC789A">
        <w:rPr>
          <w:rFonts w:ascii="Cambria" w:hAnsi="Cambria" w:cs="Arial"/>
          <w:sz w:val="24"/>
          <w:szCs w:val="24"/>
        </w:rPr>
        <w:t>3.628.100,74 kuna od 18. travnja 2017. do isplate;</w:t>
      </w:r>
    </w:p>
    <w:p w14:paraId="48B57E24" w14:textId="0BEF5FFB" w:rsidR="00ED40E4" w:rsidRPr="00DC789A" w:rsidRDefault="00ED40E4" w:rsidP="00ED40E4">
      <w:pPr>
        <w:pStyle w:val="NoSpacing"/>
        <w:jc w:val="both"/>
        <w:rPr>
          <w:rFonts w:ascii="Cambria" w:hAnsi="Cambria" w:cs="Arial"/>
          <w:sz w:val="24"/>
          <w:szCs w:val="24"/>
        </w:rPr>
      </w:pPr>
      <w:r w:rsidRPr="00DC789A">
        <w:rPr>
          <w:rFonts w:ascii="Cambria" w:hAnsi="Cambria" w:cs="Arial"/>
          <w:sz w:val="24"/>
          <w:szCs w:val="24"/>
        </w:rPr>
        <w:t xml:space="preserve">- na iznos od </w:t>
      </w:r>
      <w:r w:rsidR="003975C2" w:rsidRPr="00DC789A">
        <w:rPr>
          <w:rFonts w:ascii="Cambria" w:hAnsi="Cambria" w:cs="Arial"/>
          <w:sz w:val="24"/>
          <w:szCs w:val="24"/>
        </w:rPr>
        <w:t xml:space="preserve">   </w:t>
      </w:r>
      <w:r w:rsidR="00CF4E16" w:rsidRPr="00DC789A">
        <w:rPr>
          <w:rFonts w:ascii="Cambria" w:hAnsi="Cambria" w:cs="Arial"/>
          <w:sz w:val="24"/>
          <w:szCs w:val="24"/>
        </w:rPr>
        <w:t xml:space="preserve">84.750,53 EUR </w:t>
      </w:r>
      <w:r w:rsidR="00B03DCE" w:rsidRPr="00DC789A">
        <w:rPr>
          <w:rFonts w:ascii="Cambria" w:hAnsi="Cambria" w:cs="Arial"/>
          <w:sz w:val="24"/>
          <w:szCs w:val="24"/>
        </w:rPr>
        <w:t xml:space="preserve">/ </w:t>
      </w:r>
      <w:r w:rsidRPr="00DC789A">
        <w:rPr>
          <w:rFonts w:ascii="Cambria" w:hAnsi="Cambria" w:cs="Arial"/>
          <w:sz w:val="24"/>
          <w:szCs w:val="24"/>
        </w:rPr>
        <w:t>638.552,88 kuna od 3. svibnja 2017. do isplate;</w:t>
      </w:r>
    </w:p>
    <w:p w14:paraId="75B503A4" w14:textId="1EAE9769" w:rsidR="00ED40E4" w:rsidRPr="00DC789A" w:rsidRDefault="00ED40E4" w:rsidP="00ED40E4">
      <w:pPr>
        <w:pStyle w:val="NoSpacing"/>
        <w:jc w:val="both"/>
        <w:rPr>
          <w:rFonts w:ascii="Cambria" w:hAnsi="Cambria" w:cs="Arial"/>
          <w:sz w:val="24"/>
          <w:szCs w:val="24"/>
        </w:rPr>
      </w:pPr>
      <w:r w:rsidRPr="00DC789A">
        <w:rPr>
          <w:rFonts w:ascii="Cambria" w:hAnsi="Cambria" w:cs="Arial"/>
          <w:sz w:val="24"/>
          <w:szCs w:val="24"/>
        </w:rPr>
        <w:t xml:space="preserve">- na iznos od </w:t>
      </w:r>
      <w:r w:rsidR="00CF4E16" w:rsidRPr="00DC789A">
        <w:rPr>
          <w:rFonts w:ascii="Cambria" w:hAnsi="Cambria" w:cs="Arial"/>
          <w:sz w:val="24"/>
          <w:szCs w:val="24"/>
        </w:rPr>
        <w:t xml:space="preserve"> 320.399,67 EUR </w:t>
      </w:r>
      <w:r w:rsidR="00B03DCE" w:rsidRPr="00DC789A">
        <w:rPr>
          <w:rFonts w:ascii="Cambria" w:hAnsi="Cambria" w:cs="Arial"/>
          <w:sz w:val="24"/>
          <w:szCs w:val="24"/>
        </w:rPr>
        <w:t xml:space="preserve">/ </w:t>
      </w:r>
      <w:r w:rsidRPr="00DC789A">
        <w:rPr>
          <w:rFonts w:ascii="Cambria" w:hAnsi="Cambria" w:cs="Arial"/>
          <w:sz w:val="24"/>
          <w:szCs w:val="24"/>
        </w:rPr>
        <w:t>2.414.051,31 kuna od 29. svibnja 2017. do isplate;</w:t>
      </w:r>
    </w:p>
    <w:p w14:paraId="3C599F3E" w14:textId="7941CC2A" w:rsidR="00ED40E4" w:rsidRPr="00DC789A" w:rsidRDefault="00ED40E4" w:rsidP="00ED40E4">
      <w:pPr>
        <w:pStyle w:val="NoSpacing"/>
        <w:jc w:val="both"/>
        <w:rPr>
          <w:rFonts w:ascii="Cambria" w:hAnsi="Cambria" w:cs="Arial"/>
          <w:sz w:val="24"/>
          <w:szCs w:val="24"/>
        </w:rPr>
      </w:pPr>
      <w:r w:rsidRPr="00DC789A">
        <w:rPr>
          <w:rFonts w:ascii="Cambria" w:hAnsi="Cambria" w:cs="Arial"/>
          <w:sz w:val="24"/>
          <w:szCs w:val="24"/>
        </w:rPr>
        <w:t>- na iznos od</w:t>
      </w:r>
      <w:r w:rsidR="00CF4E16" w:rsidRPr="00DC789A">
        <w:rPr>
          <w:rFonts w:ascii="Cambria" w:hAnsi="Cambria" w:cs="Arial"/>
          <w:sz w:val="24"/>
          <w:szCs w:val="24"/>
        </w:rPr>
        <w:t xml:space="preserve"> </w:t>
      </w:r>
      <w:r w:rsidRPr="00DC789A">
        <w:rPr>
          <w:rFonts w:ascii="Cambria" w:hAnsi="Cambria" w:cs="Arial"/>
          <w:sz w:val="24"/>
          <w:szCs w:val="24"/>
        </w:rPr>
        <w:t xml:space="preserve"> </w:t>
      </w:r>
      <w:r w:rsidR="003975C2" w:rsidRPr="00DC789A">
        <w:rPr>
          <w:rFonts w:ascii="Cambria" w:hAnsi="Cambria" w:cs="Arial"/>
          <w:sz w:val="24"/>
          <w:szCs w:val="24"/>
        </w:rPr>
        <w:t xml:space="preserve">  </w:t>
      </w:r>
      <w:r w:rsidR="00CF4E16" w:rsidRPr="00DC789A">
        <w:rPr>
          <w:rFonts w:ascii="Cambria" w:hAnsi="Cambria" w:cs="Arial"/>
          <w:sz w:val="24"/>
          <w:szCs w:val="24"/>
        </w:rPr>
        <w:t xml:space="preserve">24.109,10 EUR  </w:t>
      </w:r>
      <w:r w:rsidR="00B03DCE" w:rsidRPr="00DC789A">
        <w:rPr>
          <w:rFonts w:ascii="Cambria" w:hAnsi="Cambria" w:cs="Arial"/>
          <w:sz w:val="24"/>
          <w:szCs w:val="24"/>
        </w:rPr>
        <w:t xml:space="preserve">/ </w:t>
      </w:r>
      <w:r w:rsidRPr="00DC789A">
        <w:rPr>
          <w:rFonts w:ascii="Cambria" w:hAnsi="Cambria" w:cs="Arial"/>
          <w:sz w:val="24"/>
          <w:szCs w:val="24"/>
        </w:rPr>
        <w:t>181.650,00 kuna od 2. srpnja 2017. do isplate;</w:t>
      </w:r>
    </w:p>
    <w:p w14:paraId="553EE051" w14:textId="6C4258FF" w:rsidR="00ED40E4" w:rsidRPr="00DC789A" w:rsidRDefault="00ED40E4" w:rsidP="00ED40E4">
      <w:pPr>
        <w:pStyle w:val="NoSpacing"/>
        <w:jc w:val="both"/>
        <w:rPr>
          <w:rFonts w:ascii="Cambria" w:hAnsi="Cambria" w:cs="Arial"/>
          <w:sz w:val="24"/>
          <w:szCs w:val="24"/>
        </w:rPr>
      </w:pPr>
      <w:r w:rsidRPr="00DC789A">
        <w:rPr>
          <w:rFonts w:ascii="Cambria" w:hAnsi="Cambria" w:cs="Arial"/>
          <w:sz w:val="24"/>
          <w:szCs w:val="24"/>
        </w:rPr>
        <w:t xml:space="preserve">- na iznos od </w:t>
      </w:r>
      <w:r w:rsidR="00CF4E16" w:rsidRPr="00DC789A">
        <w:rPr>
          <w:rFonts w:ascii="Cambria" w:hAnsi="Cambria" w:cs="Arial"/>
          <w:sz w:val="24"/>
          <w:szCs w:val="24"/>
        </w:rPr>
        <w:t xml:space="preserve"> 377.200,51 EUR </w:t>
      </w:r>
      <w:r w:rsidR="00B03DCE" w:rsidRPr="00DC789A">
        <w:rPr>
          <w:rFonts w:ascii="Cambria" w:hAnsi="Cambria" w:cs="Arial"/>
          <w:sz w:val="24"/>
          <w:szCs w:val="24"/>
        </w:rPr>
        <w:t xml:space="preserve"> /  </w:t>
      </w:r>
      <w:r w:rsidRPr="00DC789A">
        <w:rPr>
          <w:rFonts w:ascii="Cambria" w:hAnsi="Cambria" w:cs="Arial"/>
          <w:sz w:val="24"/>
          <w:szCs w:val="24"/>
        </w:rPr>
        <w:t>2.842.017,28 kuna od 8. srpnja 2017. do isplate;</w:t>
      </w:r>
    </w:p>
    <w:p w14:paraId="6830789D" w14:textId="1C82A8E7" w:rsidR="00ED40E4" w:rsidRPr="00DC789A" w:rsidRDefault="00ED40E4" w:rsidP="00ED40E4">
      <w:pPr>
        <w:pStyle w:val="NoSpacing"/>
        <w:jc w:val="both"/>
        <w:rPr>
          <w:rFonts w:ascii="Cambria" w:hAnsi="Cambria" w:cs="Arial"/>
          <w:sz w:val="24"/>
          <w:szCs w:val="24"/>
        </w:rPr>
      </w:pPr>
      <w:r w:rsidRPr="00DC789A">
        <w:rPr>
          <w:rFonts w:ascii="Cambria" w:hAnsi="Cambria" w:cs="Arial"/>
          <w:sz w:val="24"/>
          <w:szCs w:val="24"/>
        </w:rPr>
        <w:t xml:space="preserve">- na iznos od </w:t>
      </w:r>
      <w:r w:rsidR="00CF4E16" w:rsidRPr="00DC789A">
        <w:rPr>
          <w:rFonts w:ascii="Cambria" w:hAnsi="Cambria" w:cs="Arial"/>
          <w:sz w:val="24"/>
          <w:szCs w:val="24"/>
        </w:rPr>
        <w:t xml:space="preserve"> 380.215,40 EUR  </w:t>
      </w:r>
      <w:r w:rsidR="00B03DCE" w:rsidRPr="00DC789A">
        <w:rPr>
          <w:rFonts w:ascii="Cambria" w:hAnsi="Cambria" w:cs="Arial"/>
          <w:sz w:val="24"/>
          <w:szCs w:val="24"/>
        </w:rPr>
        <w:t xml:space="preserve">/  </w:t>
      </w:r>
      <w:r w:rsidRPr="00DC789A">
        <w:rPr>
          <w:rFonts w:ascii="Cambria" w:hAnsi="Cambria" w:cs="Arial"/>
          <w:sz w:val="24"/>
          <w:szCs w:val="24"/>
        </w:rPr>
        <w:t>2.864.732,96 kuna od 31. srpnja 2017. do isplate;</w:t>
      </w:r>
    </w:p>
    <w:p w14:paraId="268FFC2C" w14:textId="75A76F72" w:rsidR="00ED40E4" w:rsidRPr="00DC789A" w:rsidRDefault="00ED40E4" w:rsidP="00ED40E4">
      <w:pPr>
        <w:pStyle w:val="NoSpacing"/>
        <w:jc w:val="both"/>
        <w:rPr>
          <w:rFonts w:ascii="Cambria" w:hAnsi="Cambria" w:cs="Arial"/>
          <w:sz w:val="24"/>
          <w:szCs w:val="24"/>
        </w:rPr>
      </w:pPr>
      <w:r w:rsidRPr="00DC789A">
        <w:rPr>
          <w:rFonts w:ascii="Cambria" w:hAnsi="Cambria" w:cs="Arial"/>
          <w:sz w:val="24"/>
          <w:szCs w:val="24"/>
        </w:rPr>
        <w:t>- na iznos od</w:t>
      </w:r>
      <w:r w:rsidR="00CF4E16" w:rsidRPr="00DC789A">
        <w:rPr>
          <w:rFonts w:ascii="Cambria" w:hAnsi="Cambria" w:cs="Arial"/>
          <w:sz w:val="24"/>
          <w:szCs w:val="24"/>
        </w:rPr>
        <w:t xml:space="preserve">  208.521,40 EUR</w:t>
      </w:r>
      <w:r w:rsidR="00B03DCE" w:rsidRPr="00DC789A">
        <w:rPr>
          <w:rFonts w:ascii="Cambria" w:hAnsi="Cambria" w:cs="Arial"/>
          <w:sz w:val="24"/>
          <w:szCs w:val="24"/>
        </w:rPr>
        <w:t xml:space="preserve">  /  </w:t>
      </w:r>
      <w:r w:rsidRPr="00DC789A">
        <w:rPr>
          <w:rFonts w:ascii="Cambria" w:hAnsi="Cambria" w:cs="Arial"/>
          <w:sz w:val="24"/>
          <w:szCs w:val="24"/>
        </w:rPr>
        <w:t>1.571.104,50 kuna od 1. rujna 2017. do isplate;</w:t>
      </w:r>
    </w:p>
    <w:p w14:paraId="7CC9F55A" w14:textId="485D24A6" w:rsidR="00ED40E4" w:rsidRPr="00DC789A" w:rsidRDefault="00ED40E4" w:rsidP="00ED40E4">
      <w:pPr>
        <w:pStyle w:val="NoSpacing"/>
        <w:jc w:val="both"/>
        <w:rPr>
          <w:rFonts w:ascii="Cambria" w:hAnsi="Cambria" w:cs="Arial"/>
          <w:sz w:val="24"/>
          <w:szCs w:val="24"/>
        </w:rPr>
      </w:pPr>
      <w:r w:rsidRPr="00DC789A">
        <w:rPr>
          <w:rFonts w:ascii="Cambria" w:hAnsi="Cambria" w:cs="Arial"/>
          <w:sz w:val="24"/>
          <w:szCs w:val="24"/>
        </w:rPr>
        <w:t xml:space="preserve">- na iznos od </w:t>
      </w:r>
      <w:r w:rsidR="00CF4E16" w:rsidRPr="00DC789A">
        <w:rPr>
          <w:rFonts w:ascii="Cambria" w:hAnsi="Cambria" w:cs="Arial"/>
          <w:sz w:val="24"/>
          <w:szCs w:val="24"/>
        </w:rPr>
        <w:t xml:space="preserve">  </w:t>
      </w:r>
      <w:r w:rsidR="003975C2" w:rsidRPr="00DC789A">
        <w:rPr>
          <w:rFonts w:ascii="Cambria" w:hAnsi="Cambria" w:cs="Arial"/>
          <w:sz w:val="24"/>
          <w:szCs w:val="24"/>
        </w:rPr>
        <w:t xml:space="preserve">    </w:t>
      </w:r>
      <w:r w:rsidR="00CF4E16" w:rsidRPr="00DC789A">
        <w:rPr>
          <w:rFonts w:ascii="Cambria" w:hAnsi="Cambria" w:cs="Arial"/>
          <w:sz w:val="24"/>
          <w:szCs w:val="24"/>
        </w:rPr>
        <w:t xml:space="preserve">3.256,69 EUR </w:t>
      </w:r>
      <w:r w:rsidR="00B03DCE" w:rsidRPr="00DC789A">
        <w:rPr>
          <w:rFonts w:ascii="Cambria" w:hAnsi="Cambria" w:cs="Arial"/>
          <w:sz w:val="24"/>
          <w:szCs w:val="24"/>
        </w:rPr>
        <w:t xml:space="preserve"> /  </w:t>
      </w:r>
      <w:r w:rsidRPr="00DC789A">
        <w:rPr>
          <w:rFonts w:ascii="Cambria" w:hAnsi="Cambria" w:cs="Arial"/>
          <w:sz w:val="24"/>
          <w:szCs w:val="24"/>
        </w:rPr>
        <w:t>24.537,50 kuna od 6. listopada 2017. do isplate;</w:t>
      </w:r>
    </w:p>
    <w:p w14:paraId="6AD687F0" w14:textId="3853D171" w:rsidR="00ED40E4" w:rsidRPr="00DC789A" w:rsidRDefault="00ED40E4" w:rsidP="00ED40E4">
      <w:pPr>
        <w:pStyle w:val="NoSpacing"/>
        <w:jc w:val="both"/>
        <w:rPr>
          <w:rFonts w:ascii="Cambria" w:hAnsi="Cambria" w:cs="Arial"/>
          <w:sz w:val="24"/>
          <w:szCs w:val="24"/>
        </w:rPr>
      </w:pPr>
      <w:r w:rsidRPr="00DC789A">
        <w:rPr>
          <w:rFonts w:ascii="Cambria" w:hAnsi="Cambria" w:cs="Arial"/>
          <w:sz w:val="24"/>
          <w:szCs w:val="24"/>
        </w:rPr>
        <w:t xml:space="preserve">- na iznos od </w:t>
      </w:r>
      <w:r w:rsidR="00CF4E16" w:rsidRPr="00DC789A">
        <w:rPr>
          <w:rFonts w:ascii="Cambria" w:hAnsi="Cambria" w:cs="Arial"/>
          <w:sz w:val="24"/>
          <w:szCs w:val="24"/>
        </w:rPr>
        <w:t xml:space="preserve"> </w:t>
      </w:r>
      <w:r w:rsidR="003975C2" w:rsidRPr="00DC789A">
        <w:rPr>
          <w:rFonts w:ascii="Cambria" w:hAnsi="Cambria" w:cs="Arial"/>
          <w:sz w:val="24"/>
          <w:szCs w:val="24"/>
        </w:rPr>
        <w:t xml:space="preserve">  </w:t>
      </w:r>
      <w:r w:rsidR="00CF4E16" w:rsidRPr="00DC789A">
        <w:rPr>
          <w:rFonts w:ascii="Cambria" w:hAnsi="Cambria" w:cs="Arial"/>
          <w:sz w:val="24"/>
          <w:szCs w:val="24"/>
        </w:rPr>
        <w:t xml:space="preserve"> 56.730,51 EUR</w:t>
      </w:r>
      <w:r w:rsidR="00B03DCE" w:rsidRPr="00DC789A">
        <w:rPr>
          <w:rFonts w:ascii="Cambria" w:hAnsi="Cambria" w:cs="Arial"/>
          <w:sz w:val="24"/>
          <w:szCs w:val="24"/>
        </w:rPr>
        <w:t xml:space="preserve">  /  </w:t>
      </w:r>
      <w:r w:rsidRPr="00DC789A">
        <w:rPr>
          <w:rFonts w:ascii="Cambria" w:hAnsi="Cambria" w:cs="Arial"/>
          <w:sz w:val="24"/>
          <w:szCs w:val="24"/>
        </w:rPr>
        <w:t>427.436,00 kuna od 10. listopada 2017. do isplate;</w:t>
      </w:r>
    </w:p>
    <w:p w14:paraId="4329E0F9" w14:textId="0296AD6D" w:rsidR="00ED40E4" w:rsidRPr="00DC789A" w:rsidRDefault="00ED40E4" w:rsidP="00ED40E4">
      <w:pPr>
        <w:pStyle w:val="NoSpacing"/>
        <w:jc w:val="both"/>
        <w:rPr>
          <w:rFonts w:ascii="Cambria" w:hAnsi="Cambria" w:cs="Arial"/>
          <w:sz w:val="24"/>
          <w:szCs w:val="24"/>
        </w:rPr>
      </w:pPr>
      <w:r w:rsidRPr="00DC789A">
        <w:rPr>
          <w:rFonts w:ascii="Cambria" w:hAnsi="Cambria" w:cs="Arial"/>
          <w:sz w:val="24"/>
          <w:szCs w:val="24"/>
        </w:rPr>
        <w:t xml:space="preserve">- na iznos od </w:t>
      </w:r>
      <w:r w:rsidR="00CF4E16" w:rsidRPr="00DC789A">
        <w:rPr>
          <w:rFonts w:ascii="Cambria" w:hAnsi="Cambria" w:cs="Arial"/>
          <w:sz w:val="24"/>
          <w:szCs w:val="24"/>
        </w:rPr>
        <w:t xml:space="preserve">  </w:t>
      </w:r>
      <w:r w:rsidR="003975C2" w:rsidRPr="00DC789A">
        <w:rPr>
          <w:rFonts w:ascii="Cambria" w:hAnsi="Cambria" w:cs="Arial"/>
          <w:sz w:val="24"/>
          <w:szCs w:val="24"/>
        </w:rPr>
        <w:t xml:space="preserve">            </w:t>
      </w:r>
      <w:r w:rsidR="00CF4E16" w:rsidRPr="00DC789A">
        <w:rPr>
          <w:rFonts w:ascii="Cambria" w:hAnsi="Cambria" w:cs="Arial"/>
          <w:sz w:val="24"/>
          <w:szCs w:val="24"/>
        </w:rPr>
        <w:t xml:space="preserve"> 1,08 EUR </w:t>
      </w:r>
      <w:r w:rsidR="00B03DCE" w:rsidRPr="00DC789A">
        <w:rPr>
          <w:rFonts w:ascii="Cambria" w:hAnsi="Cambria" w:cs="Arial"/>
          <w:sz w:val="24"/>
          <w:szCs w:val="24"/>
        </w:rPr>
        <w:t xml:space="preserve"> /  </w:t>
      </w:r>
      <w:r w:rsidRPr="00DC789A">
        <w:rPr>
          <w:rFonts w:ascii="Cambria" w:hAnsi="Cambria" w:cs="Arial"/>
          <w:sz w:val="24"/>
          <w:szCs w:val="24"/>
        </w:rPr>
        <w:t>8,17 kuna od 16. prosinca 2017. do isplate;</w:t>
      </w:r>
    </w:p>
    <w:p w14:paraId="38A881C1" w14:textId="6987EC1D" w:rsidR="00ED40E4" w:rsidRPr="00DC789A" w:rsidRDefault="00ED40E4" w:rsidP="00ED40E4">
      <w:pPr>
        <w:pStyle w:val="NoSpacing"/>
        <w:jc w:val="both"/>
        <w:rPr>
          <w:rFonts w:ascii="Cambria" w:hAnsi="Cambria" w:cs="Arial"/>
          <w:sz w:val="24"/>
          <w:szCs w:val="24"/>
        </w:rPr>
      </w:pPr>
      <w:r w:rsidRPr="00DC789A">
        <w:rPr>
          <w:rFonts w:ascii="Cambria" w:hAnsi="Cambria" w:cs="Arial"/>
          <w:sz w:val="24"/>
          <w:szCs w:val="24"/>
        </w:rPr>
        <w:t xml:space="preserve">- na iznos od </w:t>
      </w:r>
      <w:r w:rsidR="00CF4E16" w:rsidRPr="00DC789A">
        <w:rPr>
          <w:rFonts w:ascii="Cambria" w:hAnsi="Cambria" w:cs="Arial"/>
          <w:sz w:val="24"/>
          <w:szCs w:val="24"/>
        </w:rPr>
        <w:t xml:space="preserve"> </w:t>
      </w:r>
      <w:r w:rsidR="003975C2" w:rsidRPr="00DC789A">
        <w:rPr>
          <w:rFonts w:ascii="Cambria" w:hAnsi="Cambria" w:cs="Arial"/>
          <w:sz w:val="24"/>
          <w:szCs w:val="24"/>
        </w:rPr>
        <w:t xml:space="preserve">      </w:t>
      </w:r>
      <w:r w:rsidR="00CF4E16" w:rsidRPr="00DC789A">
        <w:rPr>
          <w:rFonts w:ascii="Cambria" w:hAnsi="Cambria" w:cs="Arial"/>
          <w:sz w:val="24"/>
          <w:szCs w:val="24"/>
        </w:rPr>
        <w:t xml:space="preserve">1.602,13 EUR </w:t>
      </w:r>
      <w:r w:rsidR="00B03DCE" w:rsidRPr="00DC789A">
        <w:rPr>
          <w:rFonts w:ascii="Cambria" w:hAnsi="Cambria" w:cs="Arial"/>
          <w:sz w:val="24"/>
          <w:szCs w:val="24"/>
        </w:rPr>
        <w:t xml:space="preserve">/  </w:t>
      </w:r>
      <w:r w:rsidRPr="00DC789A">
        <w:rPr>
          <w:rFonts w:ascii="Cambria" w:hAnsi="Cambria" w:cs="Arial"/>
          <w:sz w:val="24"/>
          <w:szCs w:val="24"/>
        </w:rPr>
        <w:t>12.071,25 kuna od 2. veljače 2018. do isplate;</w:t>
      </w:r>
    </w:p>
    <w:p w14:paraId="3386A607" w14:textId="47759925" w:rsidR="00ED40E4" w:rsidRPr="00DC789A" w:rsidRDefault="00ED40E4" w:rsidP="00ED40E4">
      <w:pPr>
        <w:pStyle w:val="NoSpacing"/>
        <w:jc w:val="both"/>
        <w:rPr>
          <w:rFonts w:ascii="Cambria" w:hAnsi="Cambria" w:cs="Arial"/>
          <w:sz w:val="24"/>
          <w:szCs w:val="24"/>
        </w:rPr>
      </w:pPr>
      <w:r w:rsidRPr="00DC789A">
        <w:rPr>
          <w:rFonts w:ascii="Cambria" w:hAnsi="Cambria" w:cs="Arial"/>
          <w:sz w:val="24"/>
          <w:szCs w:val="24"/>
        </w:rPr>
        <w:t xml:space="preserve">- na iznos od </w:t>
      </w:r>
      <w:r w:rsidR="00CF4E16" w:rsidRPr="00DC789A">
        <w:rPr>
          <w:rFonts w:ascii="Cambria" w:hAnsi="Cambria" w:cs="Arial"/>
          <w:sz w:val="24"/>
          <w:szCs w:val="24"/>
        </w:rPr>
        <w:t xml:space="preserve">  </w:t>
      </w:r>
      <w:r w:rsidR="003975C2" w:rsidRPr="00DC789A">
        <w:rPr>
          <w:rFonts w:ascii="Cambria" w:hAnsi="Cambria" w:cs="Arial"/>
          <w:sz w:val="24"/>
          <w:szCs w:val="24"/>
        </w:rPr>
        <w:t xml:space="preserve">         </w:t>
      </w:r>
      <w:r w:rsidR="00CF4E16" w:rsidRPr="00DC789A">
        <w:rPr>
          <w:rFonts w:ascii="Cambria" w:hAnsi="Cambria" w:cs="Arial"/>
          <w:sz w:val="24"/>
          <w:szCs w:val="24"/>
        </w:rPr>
        <w:t>279,05 EUR</w:t>
      </w:r>
      <w:r w:rsidR="00B03DCE" w:rsidRPr="00DC789A">
        <w:rPr>
          <w:rFonts w:ascii="Cambria" w:hAnsi="Cambria" w:cs="Arial"/>
          <w:sz w:val="24"/>
          <w:szCs w:val="24"/>
        </w:rPr>
        <w:t xml:space="preserve">  /  </w:t>
      </w:r>
      <w:r w:rsidRPr="00DC789A">
        <w:rPr>
          <w:rFonts w:ascii="Cambria" w:hAnsi="Cambria" w:cs="Arial"/>
          <w:sz w:val="24"/>
          <w:szCs w:val="24"/>
        </w:rPr>
        <w:t>2.102,53 kuna od 10. ožujka 2018. do isplate</w:t>
      </w:r>
    </w:p>
    <w:p w14:paraId="24EC9E88" w14:textId="1723E7F3" w:rsidR="00ED40E4" w:rsidRPr="00DC789A" w:rsidRDefault="00ED40E4" w:rsidP="00ED40E4">
      <w:pPr>
        <w:pStyle w:val="NoSpacing"/>
        <w:jc w:val="both"/>
        <w:rPr>
          <w:rFonts w:ascii="Cambria" w:hAnsi="Cambria" w:cs="Arial"/>
          <w:sz w:val="24"/>
          <w:szCs w:val="24"/>
        </w:rPr>
      </w:pPr>
      <w:r w:rsidRPr="00DC789A">
        <w:rPr>
          <w:rFonts w:ascii="Cambria" w:hAnsi="Cambria" w:cs="Arial"/>
          <w:sz w:val="24"/>
          <w:szCs w:val="24"/>
        </w:rPr>
        <w:t xml:space="preserve">po stopi od 9,68% godišnje do 30. lipnja 2017., od 1. srpnja 2017. po stopi od 9,41% godišnje do 31. prosinca 2017., od 1. siječnja 2018. po stopi od 9,09% godišnje do30. lipnja 2018., od 1. srpnja 2018. po stopi od 8,82% godišnje do 31. prosinca 2018., od 1. siječnja 2019. po stopi od 8,54% godišnje do 30. lipnja 2019., od 1. srpnja 2019. po stopi od 8,30% godišnje do 31. prosinca 2019., od 1. siječnja 2020. po stopi od 8,11% godišnje do 30. lipnja 2020., od 1. srpnja 2020. po stopi od 7,89% godišnje do 31. prosinca 2020., od 1. siječnja 2021. po stopi od 7,75% godišnje do 30. lipnja 2021., od 1. srpnja 2021. po stopi od 7,61% godišnje do isplate, a u slučaju promjene kamatne stope, po stopi koja se određuje uvećanjem prosječne kamatne stope na stanje kredita odobrenih na razdoblje dulje od godine dana nefinancijskim </w:t>
      </w:r>
      <w:r w:rsidRPr="00DC789A">
        <w:rPr>
          <w:rFonts w:ascii="Cambria" w:hAnsi="Cambria" w:cs="Arial"/>
          <w:sz w:val="24"/>
          <w:szCs w:val="24"/>
        </w:rPr>
        <w:lastRenderedPageBreak/>
        <w:t>trgovačkim društvima izračunate za referentno razdoblje koje prethodi tekućem polugodištu za pet postotnih poena,</w:t>
      </w:r>
    </w:p>
    <w:p w14:paraId="700C11D8" w14:textId="025F310A" w:rsidR="00ED40E4" w:rsidRPr="00DC789A" w:rsidRDefault="00ED40E4" w:rsidP="00ED40E4">
      <w:pPr>
        <w:pStyle w:val="NoSpacing"/>
        <w:jc w:val="both"/>
        <w:rPr>
          <w:rFonts w:ascii="Cambria" w:hAnsi="Cambria" w:cs="Arial"/>
          <w:sz w:val="24"/>
          <w:szCs w:val="24"/>
        </w:rPr>
      </w:pPr>
      <w:r w:rsidRPr="00DC789A">
        <w:rPr>
          <w:rFonts w:ascii="Cambria" w:hAnsi="Cambria" w:cs="Arial"/>
          <w:sz w:val="24"/>
          <w:szCs w:val="24"/>
        </w:rPr>
        <w:t xml:space="preserve">zatim nastale troškove postupka koje je odredio javni bilježnik u iznosu od </w:t>
      </w:r>
      <w:r w:rsidR="00096745" w:rsidRPr="00DC789A">
        <w:rPr>
          <w:rFonts w:ascii="Cambria" w:hAnsi="Cambria" w:cs="Arial"/>
          <w:sz w:val="24"/>
          <w:szCs w:val="24"/>
        </w:rPr>
        <w:t>14.992,70 EUR/</w:t>
      </w:r>
      <w:r w:rsidRPr="00DC789A">
        <w:rPr>
          <w:rFonts w:ascii="Cambria" w:hAnsi="Cambria" w:cs="Arial"/>
          <w:sz w:val="24"/>
          <w:szCs w:val="24"/>
        </w:rPr>
        <w:t xml:space="preserve">112.962,50 kuna sa zakonskom zateznom kamatom koja na taj iznos teče od 20. ožujka 2020. (dana donošenja rješenja o ovrsi) po stopi od 6,11% godišnje do 30. lipnja 2020., od 1. srpnja 2020. po stopi od 5,89% godišnje do 31. prosinca 2020., od 1. siječnja 2021. po stopi od 5,75% godišnje do 30. lipnja 2021., od 1. srpnja 2021. po stopi od 5,61% godišnje do isplate, a u slučaju promjene kamatne stope, po stopi koja se određuje uvećanjem prosječne kamatne stope na stanje kredita odobrenih na razdoblje dulje od godine dana nefinancijskim trgovačkim društvima izračunate za referentno razdoblje koje prethodi tekućem polugodištu za tri postotna poena sukladno odredbi čl. 29. st. 2. Zakona o obveznim odnosima (dalje: ZOO-a, "Narodne novine" broj: 35/05., 41/08., 125/11., 78/15. i 29/18.) u roku od 15 (petnaest) dana. </w:t>
      </w:r>
    </w:p>
    <w:p w14:paraId="57861B7C" w14:textId="7CAAC74E" w:rsidR="00ED40E4" w:rsidRPr="00DC789A" w:rsidRDefault="00ED40E4" w:rsidP="00ED40E4">
      <w:pPr>
        <w:pStyle w:val="NoSpacing"/>
        <w:jc w:val="both"/>
        <w:rPr>
          <w:rFonts w:ascii="Cambria" w:hAnsi="Cambria" w:cs="Arial"/>
          <w:sz w:val="24"/>
          <w:szCs w:val="24"/>
        </w:rPr>
      </w:pPr>
      <w:r w:rsidRPr="00DC789A">
        <w:rPr>
          <w:rFonts w:ascii="Cambria" w:hAnsi="Cambria" w:cs="Arial"/>
          <w:sz w:val="24"/>
          <w:szCs w:val="24"/>
        </w:rPr>
        <w:t xml:space="preserve">Ujedno je naloženo tuženiku platiti tužitelju iznos od </w:t>
      </w:r>
      <w:r w:rsidR="00096745" w:rsidRPr="00DC789A">
        <w:rPr>
          <w:rFonts w:ascii="Cambria" w:hAnsi="Cambria" w:cs="Arial"/>
          <w:sz w:val="24"/>
          <w:szCs w:val="24"/>
        </w:rPr>
        <w:t>43.300,82 EUR/</w:t>
      </w:r>
      <w:r w:rsidRPr="00DC789A">
        <w:rPr>
          <w:rFonts w:ascii="Cambria" w:hAnsi="Cambria" w:cs="Arial"/>
          <w:sz w:val="24"/>
          <w:szCs w:val="24"/>
        </w:rPr>
        <w:t>326.250,00 kuna na ime prouzročenog parničnog troška u roku od 15 (petnaest) dana.</w:t>
      </w:r>
    </w:p>
    <w:p w14:paraId="328108AE" w14:textId="77777777" w:rsidR="00680C19" w:rsidRPr="00DC789A" w:rsidRDefault="00680C19" w:rsidP="005F514D">
      <w:pPr>
        <w:pStyle w:val="NoSpacing"/>
        <w:jc w:val="both"/>
        <w:rPr>
          <w:rFonts w:ascii="Cambria" w:hAnsi="Cambria" w:cs="Arial"/>
          <w:sz w:val="24"/>
          <w:szCs w:val="24"/>
        </w:rPr>
      </w:pPr>
    </w:p>
    <w:p w14:paraId="67A38484" w14:textId="3DE78235" w:rsidR="008F6FB4" w:rsidRPr="00DC789A" w:rsidRDefault="00680C19" w:rsidP="008F6FB4">
      <w:pPr>
        <w:jc w:val="both"/>
        <w:rPr>
          <w:rFonts w:ascii="Cambria" w:hAnsi="Cambria" w:cs="Arial"/>
          <w:sz w:val="24"/>
          <w:szCs w:val="24"/>
        </w:rPr>
      </w:pPr>
      <w:r w:rsidRPr="00DC789A">
        <w:rPr>
          <w:rFonts w:ascii="Cambria" w:hAnsi="Cambria" w:cs="Arial"/>
          <w:sz w:val="24"/>
          <w:szCs w:val="24"/>
        </w:rPr>
        <w:t xml:space="preserve">(2) </w:t>
      </w:r>
      <w:r w:rsidR="00604C8A" w:rsidRPr="00DC789A">
        <w:rPr>
          <w:rFonts w:ascii="Cambria" w:hAnsi="Cambria" w:cs="Arial"/>
          <w:sz w:val="24"/>
          <w:szCs w:val="24"/>
        </w:rPr>
        <w:t>Stranke sporazumno utvrđuju da je</w:t>
      </w:r>
      <w:r w:rsidR="008F6FB4" w:rsidRPr="00DC789A">
        <w:rPr>
          <w:rFonts w:ascii="Cambria" w:hAnsi="Cambria" w:cs="Arial"/>
          <w:sz w:val="24"/>
          <w:szCs w:val="24"/>
        </w:rPr>
        <w:t xml:space="preserve"> dana 05.07.2022. godine Visoki Trgovački sud RH donio presudu posl.br. 66 Pž-1726/2022 kojom je odbijena žalba tuženika i potvrđena prvostupanjska presuda.</w:t>
      </w:r>
    </w:p>
    <w:p w14:paraId="0FDC430C" w14:textId="77777777" w:rsidR="005F514D" w:rsidRPr="00DC789A" w:rsidRDefault="005F514D" w:rsidP="005F514D">
      <w:pPr>
        <w:pStyle w:val="NoSpacing"/>
        <w:jc w:val="both"/>
        <w:rPr>
          <w:rFonts w:ascii="Cambria" w:hAnsi="Cambria" w:cs="Arial"/>
          <w:sz w:val="24"/>
          <w:szCs w:val="24"/>
        </w:rPr>
      </w:pPr>
    </w:p>
    <w:p w14:paraId="0ACBA7CF" w14:textId="77777777" w:rsidR="005F514D" w:rsidRPr="00DC789A" w:rsidRDefault="005F514D" w:rsidP="00984145">
      <w:pPr>
        <w:pStyle w:val="NoSpacing"/>
        <w:jc w:val="both"/>
        <w:rPr>
          <w:rFonts w:ascii="Cambria" w:hAnsi="Cambria" w:cs="Arial"/>
          <w:sz w:val="24"/>
          <w:szCs w:val="24"/>
        </w:rPr>
      </w:pPr>
    </w:p>
    <w:p w14:paraId="25CC5397" w14:textId="77777777" w:rsidR="00984145" w:rsidRPr="00DC789A" w:rsidRDefault="00984145" w:rsidP="00984145">
      <w:pPr>
        <w:pStyle w:val="NoSpacing"/>
        <w:jc w:val="both"/>
        <w:rPr>
          <w:rFonts w:ascii="Cambria" w:hAnsi="Cambria" w:cs="Arial"/>
          <w:b/>
          <w:bCs/>
          <w:sz w:val="24"/>
          <w:szCs w:val="24"/>
        </w:rPr>
      </w:pPr>
      <w:r w:rsidRPr="00DC789A">
        <w:rPr>
          <w:rFonts w:ascii="Cambria" w:hAnsi="Cambria" w:cs="Arial"/>
          <w:b/>
          <w:bCs/>
          <w:sz w:val="24"/>
          <w:szCs w:val="24"/>
        </w:rPr>
        <w:t>PREDMET NAGODBE</w:t>
      </w:r>
    </w:p>
    <w:p w14:paraId="2AAF88E5" w14:textId="77777777" w:rsidR="00984145" w:rsidRPr="00DC789A" w:rsidRDefault="00984145" w:rsidP="00984145">
      <w:pPr>
        <w:pStyle w:val="NoSpacing"/>
        <w:jc w:val="both"/>
        <w:rPr>
          <w:rFonts w:ascii="Cambria" w:hAnsi="Cambria" w:cs="Arial"/>
          <w:b/>
          <w:bCs/>
          <w:sz w:val="24"/>
          <w:szCs w:val="24"/>
        </w:rPr>
      </w:pPr>
    </w:p>
    <w:p w14:paraId="2B238625" w14:textId="77777777" w:rsidR="00984145" w:rsidRPr="00DC789A" w:rsidRDefault="00984145" w:rsidP="00984145">
      <w:pPr>
        <w:pStyle w:val="NoSpacing"/>
        <w:jc w:val="center"/>
        <w:rPr>
          <w:rFonts w:ascii="Cambria" w:hAnsi="Cambria" w:cs="Arial"/>
          <w:b/>
          <w:bCs/>
          <w:sz w:val="24"/>
          <w:szCs w:val="24"/>
        </w:rPr>
      </w:pPr>
      <w:r w:rsidRPr="00DC789A">
        <w:rPr>
          <w:rFonts w:ascii="Cambria" w:hAnsi="Cambria" w:cs="Arial"/>
          <w:b/>
          <w:bCs/>
          <w:sz w:val="24"/>
          <w:szCs w:val="24"/>
        </w:rPr>
        <w:t>Članak 2.</w:t>
      </w:r>
    </w:p>
    <w:p w14:paraId="0CDE01D3" w14:textId="77777777" w:rsidR="00984145" w:rsidRPr="00DC789A" w:rsidRDefault="00984145" w:rsidP="00984145">
      <w:pPr>
        <w:pStyle w:val="NoSpacing"/>
        <w:jc w:val="center"/>
        <w:rPr>
          <w:rFonts w:ascii="Cambria" w:hAnsi="Cambria" w:cs="Arial"/>
          <w:b/>
          <w:bCs/>
          <w:sz w:val="24"/>
          <w:szCs w:val="24"/>
        </w:rPr>
      </w:pPr>
    </w:p>
    <w:p w14:paraId="5976DCC3" w14:textId="0630DE75" w:rsidR="00984145" w:rsidRPr="00DC789A" w:rsidRDefault="008F2200" w:rsidP="008F2200">
      <w:pPr>
        <w:pStyle w:val="NoSpacing"/>
        <w:jc w:val="both"/>
        <w:rPr>
          <w:rFonts w:ascii="Cambria" w:hAnsi="Cambria" w:cs="Arial"/>
          <w:sz w:val="24"/>
          <w:szCs w:val="24"/>
        </w:rPr>
      </w:pPr>
      <w:r w:rsidRPr="00DC789A">
        <w:rPr>
          <w:rFonts w:ascii="Cambria" w:hAnsi="Cambria" w:cs="Arial"/>
          <w:sz w:val="24"/>
          <w:szCs w:val="24"/>
        </w:rPr>
        <w:t xml:space="preserve">(1) </w:t>
      </w:r>
      <w:r w:rsidR="00984145" w:rsidRPr="00DC789A">
        <w:rPr>
          <w:rFonts w:ascii="Cambria" w:hAnsi="Cambria" w:cs="Arial"/>
          <w:sz w:val="24"/>
          <w:szCs w:val="24"/>
        </w:rPr>
        <w:t xml:space="preserve">Stranke suglasno utvrđuju da je predmet ove </w:t>
      </w:r>
      <w:r w:rsidR="00A046C0" w:rsidRPr="00DC789A">
        <w:rPr>
          <w:rFonts w:ascii="Cambria" w:hAnsi="Cambria" w:cs="Arial"/>
          <w:sz w:val="24"/>
          <w:szCs w:val="24"/>
        </w:rPr>
        <w:t xml:space="preserve">sudske </w:t>
      </w:r>
      <w:r w:rsidR="00984145" w:rsidRPr="00DC789A">
        <w:rPr>
          <w:rFonts w:ascii="Cambria" w:hAnsi="Cambria" w:cs="Arial"/>
          <w:sz w:val="24"/>
          <w:szCs w:val="24"/>
        </w:rPr>
        <w:t>nagodbe</w:t>
      </w:r>
      <w:r w:rsidRPr="00DC789A">
        <w:rPr>
          <w:rFonts w:ascii="Cambria" w:hAnsi="Cambria" w:cs="Arial"/>
          <w:sz w:val="24"/>
          <w:szCs w:val="24"/>
        </w:rPr>
        <w:t xml:space="preserve"> </w:t>
      </w:r>
      <w:r w:rsidR="00984145" w:rsidRPr="00DC789A">
        <w:rPr>
          <w:rFonts w:ascii="Cambria" w:hAnsi="Cambria" w:cs="Arial"/>
          <w:sz w:val="24"/>
          <w:szCs w:val="24"/>
        </w:rPr>
        <w:t xml:space="preserve">reguliranje međusobnih odnosa u odnosu na </w:t>
      </w:r>
      <w:r w:rsidR="00A046C0" w:rsidRPr="00DC789A">
        <w:rPr>
          <w:rFonts w:ascii="Cambria" w:hAnsi="Cambria" w:cs="Arial"/>
          <w:sz w:val="24"/>
          <w:szCs w:val="24"/>
        </w:rPr>
        <w:t xml:space="preserve">podmirenje </w:t>
      </w:r>
      <w:r w:rsidR="00434E53" w:rsidRPr="00DC789A">
        <w:rPr>
          <w:rFonts w:ascii="Cambria" w:hAnsi="Cambria" w:cs="Arial"/>
          <w:sz w:val="24"/>
          <w:szCs w:val="24"/>
        </w:rPr>
        <w:t>tražbine</w:t>
      </w:r>
      <w:r w:rsidR="00984145" w:rsidRPr="00DC789A">
        <w:rPr>
          <w:rFonts w:ascii="Cambria" w:hAnsi="Cambria" w:cs="Arial"/>
          <w:sz w:val="24"/>
          <w:szCs w:val="24"/>
        </w:rPr>
        <w:t xml:space="preserve"> </w:t>
      </w:r>
      <w:r w:rsidR="00913DB6" w:rsidRPr="00DC789A">
        <w:rPr>
          <w:rFonts w:ascii="Cambria" w:hAnsi="Cambria" w:cs="Arial"/>
          <w:sz w:val="24"/>
          <w:szCs w:val="24"/>
        </w:rPr>
        <w:t>tužitelja</w:t>
      </w:r>
      <w:r w:rsidR="00984145" w:rsidRPr="00DC789A">
        <w:rPr>
          <w:rFonts w:ascii="Cambria" w:hAnsi="Cambria" w:cs="Arial"/>
          <w:sz w:val="24"/>
          <w:szCs w:val="24"/>
        </w:rPr>
        <w:t xml:space="preserve"> </w:t>
      </w:r>
      <w:r w:rsidR="005F514D" w:rsidRPr="00DC789A">
        <w:rPr>
          <w:rFonts w:ascii="Cambria" w:hAnsi="Cambria" w:cs="Arial"/>
          <w:sz w:val="24"/>
          <w:szCs w:val="24"/>
        </w:rPr>
        <w:t xml:space="preserve">prema tuženiku </w:t>
      </w:r>
      <w:r w:rsidR="00984145" w:rsidRPr="00DC789A">
        <w:rPr>
          <w:rFonts w:ascii="Cambria" w:hAnsi="Cambria" w:cs="Arial"/>
          <w:sz w:val="24"/>
          <w:szCs w:val="24"/>
        </w:rPr>
        <w:t>u iznosu od</w:t>
      </w:r>
      <w:r w:rsidR="00465CD7" w:rsidRPr="00DC789A">
        <w:rPr>
          <w:rFonts w:ascii="Cambria" w:hAnsi="Cambria" w:cs="Arial"/>
          <w:sz w:val="24"/>
          <w:szCs w:val="24"/>
        </w:rPr>
        <w:t xml:space="preserve"> </w:t>
      </w:r>
      <w:r w:rsidR="00096745" w:rsidRPr="00DC789A">
        <w:rPr>
          <w:rFonts w:ascii="Cambria" w:hAnsi="Cambria" w:cs="Arial"/>
          <w:sz w:val="24"/>
          <w:szCs w:val="24"/>
        </w:rPr>
        <w:t xml:space="preserve">1.948.565,74 EUR / </w:t>
      </w:r>
      <w:r w:rsidR="00ED40E4" w:rsidRPr="00DC789A">
        <w:rPr>
          <w:rFonts w:ascii="Cambria" w:hAnsi="Cambria" w:cs="Arial"/>
          <w:sz w:val="24"/>
          <w:szCs w:val="24"/>
        </w:rPr>
        <w:t xml:space="preserve">14.681.441,32 kuna </w:t>
      </w:r>
      <w:r w:rsidR="00621520" w:rsidRPr="00DC789A">
        <w:rPr>
          <w:rFonts w:ascii="Cambria" w:hAnsi="Cambria" w:cs="Arial"/>
          <w:sz w:val="24"/>
          <w:szCs w:val="24"/>
        </w:rPr>
        <w:t xml:space="preserve">zajedno sa </w:t>
      </w:r>
      <w:r w:rsidR="00974E7F" w:rsidRPr="00DC789A">
        <w:rPr>
          <w:rFonts w:ascii="Cambria" w:hAnsi="Cambria" w:cs="Arial"/>
          <w:sz w:val="24"/>
          <w:szCs w:val="24"/>
        </w:rPr>
        <w:t xml:space="preserve">zakonskom zateznom kamatom </w:t>
      </w:r>
      <w:r w:rsidR="005F514D" w:rsidRPr="00DC789A">
        <w:rPr>
          <w:rFonts w:ascii="Cambria" w:hAnsi="Cambria" w:cs="Arial"/>
          <w:sz w:val="24"/>
          <w:szCs w:val="24"/>
        </w:rPr>
        <w:t xml:space="preserve">tekućom </w:t>
      </w:r>
      <w:r w:rsidR="00974E7F" w:rsidRPr="00DC789A">
        <w:rPr>
          <w:rFonts w:ascii="Cambria" w:hAnsi="Cambria" w:cs="Arial"/>
          <w:sz w:val="24"/>
          <w:szCs w:val="24"/>
        </w:rPr>
        <w:t>od datuma dospijeća do isplate</w:t>
      </w:r>
      <w:r w:rsidR="00A046C0" w:rsidRPr="00DC789A">
        <w:rPr>
          <w:rFonts w:ascii="Cambria" w:hAnsi="Cambria" w:cs="Arial"/>
          <w:sz w:val="24"/>
          <w:szCs w:val="24"/>
        </w:rPr>
        <w:t>,</w:t>
      </w:r>
      <w:r w:rsidR="005F514D" w:rsidRPr="00DC789A">
        <w:rPr>
          <w:rFonts w:ascii="Cambria" w:hAnsi="Cambria" w:cs="Arial"/>
          <w:sz w:val="24"/>
          <w:szCs w:val="24"/>
        </w:rPr>
        <w:t xml:space="preserve"> </w:t>
      </w:r>
      <w:r w:rsidR="00A046C0" w:rsidRPr="00DC789A">
        <w:rPr>
          <w:rFonts w:ascii="Cambria" w:hAnsi="Cambria" w:cs="Arial"/>
          <w:bCs/>
          <w:sz w:val="24"/>
          <w:szCs w:val="24"/>
        </w:rPr>
        <w:t>te</w:t>
      </w:r>
      <w:r w:rsidR="005F514D" w:rsidRPr="00DC789A">
        <w:rPr>
          <w:rFonts w:ascii="Cambria" w:hAnsi="Cambria" w:cs="Arial"/>
          <w:sz w:val="24"/>
          <w:szCs w:val="24"/>
        </w:rPr>
        <w:t xml:space="preserve"> </w:t>
      </w:r>
      <w:r w:rsidR="00A046C0" w:rsidRPr="00DC789A">
        <w:rPr>
          <w:rFonts w:ascii="Cambria" w:hAnsi="Cambria" w:cs="Arial"/>
          <w:sz w:val="24"/>
          <w:szCs w:val="24"/>
        </w:rPr>
        <w:t xml:space="preserve">troškova </w:t>
      </w:r>
      <w:r w:rsidRPr="00DC789A">
        <w:rPr>
          <w:rFonts w:ascii="Cambria" w:hAnsi="Cambria" w:cs="Arial"/>
          <w:sz w:val="24"/>
          <w:szCs w:val="24"/>
        </w:rPr>
        <w:t xml:space="preserve">ovršnog i </w:t>
      </w:r>
      <w:r w:rsidR="005F514D" w:rsidRPr="00DC789A">
        <w:rPr>
          <w:rFonts w:ascii="Cambria" w:hAnsi="Cambria" w:cs="Arial"/>
          <w:sz w:val="24"/>
          <w:szCs w:val="24"/>
        </w:rPr>
        <w:t xml:space="preserve">parničnog postupka </w:t>
      </w:r>
      <w:r w:rsidRPr="00DC789A">
        <w:rPr>
          <w:rFonts w:ascii="Cambria" w:hAnsi="Cambria" w:cs="Arial"/>
          <w:sz w:val="24"/>
          <w:szCs w:val="24"/>
        </w:rPr>
        <w:t>kako je to definirano u</w:t>
      </w:r>
      <w:r w:rsidR="005F514D" w:rsidRPr="00DC789A">
        <w:rPr>
          <w:rFonts w:ascii="Cambria" w:hAnsi="Cambria" w:cs="Arial"/>
          <w:sz w:val="24"/>
          <w:szCs w:val="24"/>
        </w:rPr>
        <w:t xml:space="preserve"> člank</w:t>
      </w:r>
      <w:r w:rsidRPr="00DC789A">
        <w:rPr>
          <w:rFonts w:ascii="Cambria" w:hAnsi="Cambria" w:cs="Arial"/>
          <w:sz w:val="24"/>
          <w:szCs w:val="24"/>
        </w:rPr>
        <w:t>u</w:t>
      </w:r>
      <w:r w:rsidR="005F514D" w:rsidRPr="00DC789A">
        <w:rPr>
          <w:rFonts w:ascii="Cambria" w:hAnsi="Cambria" w:cs="Arial"/>
          <w:sz w:val="24"/>
          <w:szCs w:val="24"/>
        </w:rPr>
        <w:t xml:space="preserve"> 1. ove </w:t>
      </w:r>
      <w:r w:rsidR="00A046C0" w:rsidRPr="00DC789A">
        <w:rPr>
          <w:rFonts w:ascii="Cambria" w:hAnsi="Cambria" w:cs="Arial"/>
          <w:sz w:val="24"/>
          <w:szCs w:val="24"/>
        </w:rPr>
        <w:t>sudske nagodbe</w:t>
      </w:r>
      <w:r w:rsidR="00E02DB1" w:rsidRPr="00DC789A">
        <w:rPr>
          <w:rFonts w:ascii="Cambria" w:hAnsi="Cambria" w:cs="Arial"/>
          <w:sz w:val="24"/>
          <w:szCs w:val="24"/>
        </w:rPr>
        <w:t>.</w:t>
      </w:r>
      <w:r w:rsidR="008D4DFA" w:rsidRPr="00DC789A">
        <w:rPr>
          <w:rFonts w:ascii="Cambria" w:hAnsi="Cambria" w:cs="Arial"/>
          <w:sz w:val="24"/>
          <w:szCs w:val="24"/>
        </w:rPr>
        <w:t xml:space="preserve"> </w:t>
      </w:r>
    </w:p>
    <w:p w14:paraId="624E8083" w14:textId="77777777" w:rsidR="005F514D" w:rsidRPr="00DC789A" w:rsidRDefault="005F514D" w:rsidP="00984145">
      <w:pPr>
        <w:pStyle w:val="NoSpacing"/>
        <w:jc w:val="center"/>
        <w:rPr>
          <w:rFonts w:ascii="Cambria" w:hAnsi="Cambria" w:cs="Arial"/>
          <w:b/>
          <w:bCs/>
          <w:sz w:val="24"/>
          <w:szCs w:val="24"/>
        </w:rPr>
      </w:pPr>
    </w:p>
    <w:p w14:paraId="3FFFFF81" w14:textId="526AB27E" w:rsidR="00984145" w:rsidRPr="00DC789A" w:rsidRDefault="00984145" w:rsidP="00984145">
      <w:pPr>
        <w:pStyle w:val="NoSpacing"/>
        <w:jc w:val="center"/>
        <w:rPr>
          <w:rFonts w:ascii="Cambria" w:hAnsi="Cambria" w:cs="Arial"/>
          <w:b/>
          <w:bCs/>
          <w:sz w:val="24"/>
          <w:szCs w:val="24"/>
        </w:rPr>
      </w:pPr>
      <w:r w:rsidRPr="00DC789A">
        <w:rPr>
          <w:rFonts w:ascii="Cambria" w:hAnsi="Cambria" w:cs="Arial"/>
          <w:b/>
          <w:bCs/>
          <w:sz w:val="24"/>
          <w:szCs w:val="24"/>
        </w:rPr>
        <w:t>Članak 3.</w:t>
      </w:r>
    </w:p>
    <w:p w14:paraId="5AF9C975" w14:textId="77777777" w:rsidR="00984145" w:rsidRPr="00DC789A" w:rsidRDefault="00984145" w:rsidP="00984145">
      <w:pPr>
        <w:pStyle w:val="NoSpacing"/>
        <w:jc w:val="center"/>
        <w:rPr>
          <w:rFonts w:ascii="Cambria" w:hAnsi="Cambria" w:cs="Arial"/>
          <w:b/>
          <w:bCs/>
          <w:sz w:val="24"/>
          <w:szCs w:val="24"/>
        </w:rPr>
      </w:pPr>
    </w:p>
    <w:p w14:paraId="52B88022" w14:textId="2335E88A" w:rsidR="005F514D" w:rsidRPr="00DC789A" w:rsidRDefault="008F2200" w:rsidP="00621520">
      <w:pPr>
        <w:pStyle w:val="NoSpacing"/>
        <w:jc w:val="both"/>
        <w:rPr>
          <w:rFonts w:ascii="Cambria" w:hAnsi="Cambria" w:cs="Arial"/>
          <w:sz w:val="24"/>
          <w:szCs w:val="24"/>
        </w:rPr>
      </w:pPr>
      <w:r w:rsidRPr="00DC789A">
        <w:rPr>
          <w:rFonts w:ascii="Cambria" w:hAnsi="Cambria" w:cs="Arial"/>
          <w:sz w:val="24"/>
          <w:szCs w:val="24"/>
        </w:rPr>
        <w:t xml:space="preserve">(1) </w:t>
      </w:r>
      <w:r w:rsidR="005F514D" w:rsidRPr="00DC789A">
        <w:rPr>
          <w:rFonts w:ascii="Cambria" w:hAnsi="Cambria" w:cs="Arial"/>
          <w:sz w:val="24"/>
          <w:szCs w:val="24"/>
        </w:rPr>
        <w:t xml:space="preserve">Tuženik u cijelosti priznaje </w:t>
      </w:r>
      <w:r w:rsidR="00434E53" w:rsidRPr="00DC789A">
        <w:rPr>
          <w:rFonts w:ascii="Cambria" w:hAnsi="Cambria" w:cs="Arial"/>
          <w:sz w:val="24"/>
          <w:szCs w:val="24"/>
        </w:rPr>
        <w:t xml:space="preserve">tražbinu </w:t>
      </w:r>
      <w:r w:rsidR="005F514D" w:rsidRPr="00DC789A">
        <w:rPr>
          <w:rFonts w:ascii="Cambria" w:hAnsi="Cambria" w:cs="Arial"/>
          <w:sz w:val="24"/>
          <w:szCs w:val="24"/>
        </w:rPr>
        <w:t xml:space="preserve">tužitelja iz članka 1. ove </w:t>
      </w:r>
      <w:r w:rsidR="00F90748" w:rsidRPr="00DC789A">
        <w:rPr>
          <w:rFonts w:ascii="Cambria" w:hAnsi="Cambria" w:cs="Arial"/>
          <w:sz w:val="24"/>
          <w:szCs w:val="24"/>
        </w:rPr>
        <w:t xml:space="preserve">sudske </w:t>
      </w:r>
      <w:r w:rsidR="005F514D" w:rsidRPr="00DC789A">
        <w:rPr>
          <w:rFonts w:ascii="Cambria" w:hAnsi="Cambria" w:cs="Arial"/>
          <w:sz w:val="24"/>
          <w:szCs w:val="24"/>
        </w:rPr>
        <w:t>nagodbe.</w:t>
      </w:r>
    </w:p>
    <w:p w14:paraId="2E178905" w14:textId="77777777" w:rsidR="00621520" w:rsidRPr="00DC789A" w:rsidRDefault="00621520" w:rsidP="00621520">
      <w:pPr>
        <w:pStyle w:val="NoSpacing"/>
        <w:jc w:val="both"/>
        <w:rPr>
          <w:rFonts w:ascii="Cambria" w:hAnsi="Cambria" w:cs="Arial"/>
          <w:sz w:val="24"/>
          <w:szCs w:val="24"/>
        </w:rPr>
      </w:pPr>
    </w:p>
    <w:p w14:paraId="1790F2B1" w14:textId="5DB5F713" w:rsidR="005F514D" w:rsidRPr="00DC789A" w:rsidRDefault="008F2200" w:rsidP="00E02DB1">
      <w:pPr>
        <w:spacing w:after="0" w:line="240" w:lineRule="auto"/>
        <w:jc w:val="both"/>
        <w:rPr>
          <w:rFonts w:ascii="Cambria" w:hAnsi="Cambria" w:cs="Arial"/>
          <w:bCs/>
          <w:sz w:val="24"/>
          <w:szCs w:val="24"/>
        </w:rPr>
      </w:pPr>
      <w:r w:rsidRPr="00DC789A">
        <w:rPr>
          <w:rFonts w:ascii="Cambria" w:hAnsi="Cambria" w:cs="Arial"/>
          <w:bCs/>
          <w:sz w:val="24"/>
          <w:szCs w:val="24"/>
        </w:rPr>
        <w:t xml:space="preserve">(2) </w:t>
      </w:r>
      <w:r w:rsidR="00E02DB1" w:rsidRPr="00DC789A">
        <w:rPr>
          <w:rFonts w:ascii="Cambria" w:hAnsi="Cambria" w:cs="Arial"/>
          <w:bCs/>
          <w:sz w:val="24"/>
          <w:szCs w:val="24"/>
        </w:rPr>
        <w:t xml:space="preserve">Stranke suglasno </w:t>
      </w:r>
      <w:r w:rsidR="005F514D" w:rsidRPr="00DC789A">
        <w:rPr>
          <w:rFonts w:ascii="Cambria" w:hAnsi="Cambria" w:cs="Arial"/>
          <w:bCs/>
          <w:sz w:val="24"/>
          <w:szCs w:val="24"/>
        </w:rPr>
        <w:t xml:space="preserve">utvrđuju da će </w:t>
      </w:r>
      <w:r w:rsidR="003A1D9E" w:rsidRPr="00DC789A">
        <w:rPr>
          <w:rFonts w:ascii="Cambria" w:hAnsi="Cambria" w:cs="Arial"/>
          <w:bCs/>
          <w:sz w:val="24"/>
          <w:szCs w:val="24"/>
        </w:rPr>
        <w:t>tražbina</w:t>
      </w:r>
      <w:r w:rsidR="005F514D" w:rsidRPr="00DC789A">
        <w:rPr>
          <w:rFonts w:ascii="Cambria" w:hAnsi="Cambria" w:cs="Arial"/>
          <w:bCs/>
          <w:sz w:val="24"/>
          <w:szCs w:val="24"/>
        </w:rPr>
        <w:t xml:space="preserve"> iz članka 1. ove </w:t>
      </w:r>
      <w:r w:rsidR="00F90748" w:rsidRPr="00DC789A">
        <w:rPr>
          <w:rFonts w:ascii="Cambria" w:hAnsi="Cambria" w:cs="Arial"/>
          <w:bCs/>
          <w:sz w:val="24"/>
          <w:szCs w:val="24"/>
        </w:rPr>
        <w:t xml:space="preserve">sudske </w:t>
      </w:r>
      <w:r w:rsidR="005F514D" w:rsidRPr="00DC789A">
        <w:rPr>
          <w:rFonts w:ascii="Cambria" w:hAnsi="Cambria" w:cs="Arial"/>
          <w:bCs/>
          <w:sz w:val="24"/>
          <w:szCs w:val="24"/>
        </w:rPr>
        <w:t>nagodbe biti podmiren</w:t>
      </w:r>
      <w:r w:rsidR="00AE2D2C" w:rsidRPr="00DC789A">
        <w:rPr>
          <w:rFonts w:ascii="Cambria" w:hAnsi="Cambria" w:cs="Arial"/>
          <w:bCs/>
          <w:sz w:val="24"/>
          <w:szCs w:val="24"/>
        </w:rPr>
        <w:t>a</w:t>
      </w:r>
      <w:r w:rsidR="005F514D" w:rsidRPr="00DC789A">
        <w:rPr>
          <w:rFonts w:ascii="Cambria" w:hAnsi="Cambria" w:cs="Arial"/>
          <w:bCs/>
          <w:sz w:val="24"/>
          <w:szCs w:val="24"/>
        </w:rPr>
        <w:t xml:space="preserve"> </w:t>
      </w:r>
      <w:r w:rsidR="00F90748" w:rsidRPr="00DC789A">
        <w:rPr>
          <w:rFonts w:ascii="Cambria" w:hAnsi="Cambria" w:cs="Arial"/>
          <w:bCs/>
          <w:sz w:val="24"/>
          <w:szCs w:val="24"/>
        </w:rPr>
        <w:t xml:space="preserve">u rokovima i </w:t>
      </w:r>
      <w:r w:rsidR="005F514D" w:rsidRPr="00DC789A">
        <w:rPr>
          <w:rFonts w:ascii="Cambria" w:hAnsi="Cambria" w:cs="Arial"/>
          <w:bCs/>
          <w:sz w:val="24"/>
          <w:szCs w:val="24"/>
        </w:rPr>
        <w:t xml:space="preserve">na način kako je to ovom </w:t>
      </w:r>
      <w:r w:rsidR="00F90748" w:rsidRPr="00DC789A">
        <w:rPr>
          <w:rFonts w:ascii="Cambria" w:hAnsi="Cambria" w:cs="Arial"/>
          <w:bCs/>
          <w:sz w:val="24"/>
          <w:szCs w:val="24"/>
        </w:rPr>
        <w:t xml:space="preserve">sudskom </w:t>
      </w:r>
      <w:r w:rsidR="005F514D" w:rsidRPr="00DC789A">
        <w:rPr>
          <w:rFonts w:ascii="Cambria" w:hAnsi="Cambria" w:cs="Arial"/>
          <w:bCs/>
          <w:sz w:val="24"/>
          <w:szCs w:val="24"/>
        </w:rPr>
        <w:t>nagodbom definirano.</w:t>
      </w:r>
    </w:p>
    <w:p w14:paraId="550B1EF9" w14:textId="77777777" w:rsidR="00BD6BFF" w:rsidRPr="00DC789A" w:rsidRDefault="00BD6BFF" w:rsidP="00E02DB1">
      <w:pPr>
        <w:pStyle w:val="NoSpacing"/>
        <w:jc w:val="both"/>
        <w:rPr>
          <w:rFonts w:ascii="Cambria" w:hAnsi="Cambria" w:cs="Arial"/>
          <w:sz w:val="24"/>
          <w:szCs w:val="24"/>
        </w:rPr>
      </w:pPr>
    </w:p>
    <w:p w14:paraId="010B6411" w14:textId="77777777" w:rsidR="00436416" w:rsidRPr="00DC789A" w:rsidRDefault="0097782B" w:rsidP="00E02DB1">
      <w:pPr>
        <w:pStyle w:val="NoSpacing"/>
        <w:jc w:val="center"/>
        <w:rPr>
          <w:rFonts w:ascii="Cambria" w:hAnsi="Cambria" w:cs="Arial"/>
          <w:b/>
          <w:bCs/>
          <w:sz w:val="24"/>
          <w:szCs w:val="24"/>
        </w:rPr>
      </w:pPr>
      <w:r w:rsidRPr="00DC789A">
        <w:rPr>
          <w:rFonts w:ascii="Cambria" w:hAnsi="Cambria" w:cs="Arial"/>
          <w:b/>
          <w:bCs/>
          <w:sz w:val="24"/>
          <w:szCs w:val="24"/>
        </w:rPr>
        <w:t>Članak 4.</w:t>
      </w:r>
    </w:p>
    <w:p w14:paraId="2D0A88F0" w14:textId="77777777" w:rsidR="0097782B" w:rsidRPr="00DC789A" w:rsidRDefault="0097782B" w:rsidP="00436416">
      <w:pPr>
        <w:pStyle w:val="NoSpacing"/>
        <w:jc w:val="center"/>
        <w:rPr>
          <w:rFonts w:ascii="Cambria" w:hAnsi="Cambria" w:cs="Arial"/>
          <w:b/>
          <w:bCs/>
          <w:sz w:val="24"/>
          <w:szCs w:val="24"/>
        </w:rPr>
      </w:pPr>
    </w:p>
    <w:p w14:paraId="03EB528A" w14:textId="39D478C0" w:rsidR="00BD6BFF" w:rsidRPr="00DC789A" w:rsidRDefault="008F2200" w:rsidP="00CF3BA0">
      <w:pPr>
        <w:jc w:val="both"/>
        <w:rPr>
          <w:rFonts w:ascii="Cambria" w:hAnsi="Cambria" w:cs="Arial"/>
          <w:bCs/>
          <w:sz w:val="24"/>
          <w:szCs w:val="24"/>
        </w:rPr>
      </w:pPr>
      <w:r w:rsidRPr="00DC789A">
        <w:rPr>
          <w:rFonts w:ascii="Cambria" w:hAnsi="Cambria" w:cs="Arial"/>
          <w:bCs/>
          <w:sz w:val="24"/>
          <w:szCs w:val="24"/>
        </w:rPr>
        <w:t xml:space="preserve">(1) </w:t>
      </w:r>
      <w:r w:rsidR="00BD6BFF" w:rsidRPr="00DC789A">
        <w:rPr>
          <w:rFonts w:ascii="Cambria" w:hAnsi="Cambria" w:cs="Arial"/>
          <w:bCs/>
          <w:sz w:val="24"/>
          <w:szCs w:val="24"/>
        </w:rPr>
        <w:t>Tuženik izjavljuje da trenutno radi na gradnj</w:t>
      </w:r>
      <w:r w:rsidR="004C3379" w:rsidRPr="00DC789A">
        <w:rPr>
          <w:rFonts w:ascii="Cambria" w:hAnsi="Cambria" w:cs="Arial"/>
          <w:bCs/>
          <w:sz w:val="24"/>
          <w:szCs w:val="24"/>
        </w:rPr>
        <w:t>i broda oznake</w:t>
      </w:r>
      <w:r w:rsidR="00BD6BFF" w:rsidRPr="00DC789A">
        <w:rPr>
          <w:rFonts w:ascii="Cambria" w:hAnsi="Cambria" w:cs="Arial"/>
          <w:bCs/>
          <w:sz w:val="24"/>
          <w:szCs w:val="24"/>
        </w:rPr>
        <w:t xml:space="preserve"> </w:t>
      </w:r>
      <w:r w:rsidR="00F525EA" w:rsidRPr="00DC789A">
        <w:rPr>
          <w:rFonts w:ascii="Cambria" w:hAnsi="Cambria" w:cs="Arial"/>
          <w:bCs/>
          <w:sz w:val="24"/>
          <w:szCs w:val="24"/>
        </w:rPr>
        <w:t xml:space="preserve">Gradnja </w:t>
      </w:r>
      <w:r w:rsidR="00BD6BFF" w:rsidRPr="00DC789A">
        <w:rPr>
          <w:rFonts w:ascii="Cambria" w:hAnsi="Cambria" w:cs="Arial"/>
          <w:bCs/>
          <w:sz w:val="24"/>
          <w:szCs w:val="24"/>
        </w:rPr>
        <w:t xml:space="preserve">527 za </w:t>
      </w:r>
      <w:r w:rsidR="004C3379" w:rsidRPr="00DC789A">
        <w:rPr>
          <w:rFonts w:ascii="Cambria" w:hAnsi="Cambria" w:cs="Arial"/>
          <w:bCs/>
          <w:sz w:val="24"/>
          <w:szCs w:val="24"/>
        </w:rPr>
        <w:t>poznatog naručitelja</w:t>
      </w:r>
      <w:r w:rsidR="00156762" w:rsidRPr="00DC789A">
        <w:rPr>
          <w:rFonts w:ascii="Cambria" w:hAnsi="Cambria" w:cs="Arial"/>
          <w:bCs/>
          <w:sz w:val="24"/>
          <w:szCs w:val="24"/>
        </w:rPr>
        <w:t>.</w:t>
      </w:r>
    </w:p>
    <w:p w14:paraId="74AC8EC3" w14:textId="3CF611CF" w:rsidR="00CF3BA0" w:rsidRPr="00DC789A" w:rsidRDefault="008F2200" w:rsidP="00CF3BA0">
      <w:pPr>
        <w:jc w:val="both"/>
        <w:rPr>
          <w:rFonts w:ascii="Cambria" w:hAnsi="Cambria" w:cs="Arial"/>
          <w:bCs/>
          <w:strike/>
          <w:sz w:val="24"/>
          <w:szCs w:val="24"/>
        </w:rPr>
      </w:pPr>
      <w:r w:rsidRPr="00DC789A">
        <w:rPr>
          <w:rFonts w:ascii="Cambria" w:hAnsi="Cambria" w:cs="Arial"/>
          <w:bCs/>
          <w:sz w:val="24"/>
          <w:szCs w:val="24"/>
        </w:rPr>
        <w:t xml:space="preserve">(2) </w:t>
      </w:r>
      <w:r w:rsidR="004C3379" w:rsidRPr="00DC789A">
        <w:rPr>
          <w:rFonts w:ascii="Cambria" w:hAnsi="Cambria" w:cs="Arial"/>
          <w:bCs/>
          <w:sz w:val="24"/>
          <w:szCs w:val="24"/>
        </w:rPr>
        <w:t>T</w:t>
      </w:r>
      <w:r w:rsidR="00CF3BA0" w:rsidRPr="00DC789A">
        <w:rPr>
          <w:rFonts w:ascii="Cambria" w:hAnsi="Cambria" w:cs="Arial"/>
          <w:bCs/>
          <w:sz w:val="24"/>
          <w:szCs w:val="24"/>
        </w:rPr>
        <w:t xml:space="preserve">uženik </w:t>
      </w:r>
      <w:r w:rsidR="00F90748" w:rsidRPr="00DC789A">
        <w:rPr>
          <w:rFonts w:ascii="Cambria" w:hAnsi="Cambria" w:cs="Arial"/>
          <w:bCs/>
          <w:sz w:val="24"/>
          <w:szCs w:val="24"/>
        </w:rPr>
        <w:t>se</w:t>
      </w:r>
      <w:r w:rsidR="00CF3BA0" w:rsidRPr="00DC789A">
        <w:rPr>
          <w:rFonts w:ascii="Cambria" w:hAnsi="Cambria" w:cs="Arial"/>
          <w:bCs/>
          <w:sz w:val="24"/>
          <w:szCs w:val="24"/>
        </w:rPr>
        <w:t xml:space="preserve"> obvez</w:t>
      </w:r>
      <w:r w:rsidR="00F90748" w:rsidRPr="00DC789A">
        <w:rPr>
          <w:rFonts w:ascii="Cambria" w:hAnsi="Cambria" w:cs="Arial"/>
          <w:bCs/>
          <w:sz w:val="24"/>
          <w:szCs w:val="24"/>
        </w:rPr>
        <w:t>uje</w:t>
      </w:r>
      <w:r w:rsidR="00CF3BA0" w:rsidRPr="00DC789A">
        <w:rPr>
          <w:rFonts w:ascii="Cambria" w:hAnsi="Cambria" w:cs="Arial"/>
          <w:bCs/>
          <w:sz w:val="24"/>
          <w:szCs w:val="24"/>
        </w:rPr>
        <w:t xml:space="preserve"> dugovanje </w:t>
      </w:r>
      <w:r w:rsidR="00F90748" w:rsidRPr="00DC789A">
        <w:rPr>
          <w:rFonts w:ascii="Cambria" w:hAnsi="Cambria" w:cs="Arial"/>
          <w:bCs/>
          <w:sz w:val="24"/>
          <w:szCs w:val="24"/>
        </w:rPr>
        <w:t xml:space="preserve">iz članka 1. ove sudske nagodbe </w:t>
      </w:r>
      <w:r w:rsidR="004C3379" w:rsidRPr="00DC789A">
        <w:rPr>
          <w:rFonts w:ascii="Cambria" w:hAnsi="Cambria" w:cs="Arial"/>
          <w:bCs/>
          <w:sz w:val="24"/>
          <w:szCs w:val="24"/>
        </w:rPr>
        <w:t xml:space="preserve">i to </w:t>
      </w:r>
      <w:r w:rsidR="00CF3BA0" w:rsidRPr="00DC789A">
        <w:rPr>
          <w:rFonts w:ascii="Cambria" w:hAnsi="Cambria" w:cs="Arial"/>
          <w:bCs/>
          <w:sz w:val="24"/>
          <w:szCs w:val="24"/>
        </w:rPr>
        <w:t xml:space="preserve">s osnova glavnice </w:t>
      </w:r>
      <w:r w:rsidRPr="00DC789A">
        <w:rPr>
          <w:rFonts w:ascii="Cambria" w:hAnsi="Cambria" w:cs="Arial"/>
          <w:bCs/>
          <w:sz w:val="24"/>
          <w:szCs w:val="24"/>
        </w:rPr>
        <w:t xml:space="preserve">potraživanja u iznosu od </w:t>
      </w:r>
      <w:r w:rsidRPr="00DC789A">
        <w:rPr>
          <w:rFonts w:ascii="Cambria" w:hAnsi="Cambria" w:cs="Arial"/>
          <w:sz w:val="24"/>
          <w:szCs w:val="24"/>
        </w:rPr>
        <w:t xml:space="preserve">1.948.565,74 EUR / 14.681.468,59 kuna, te glavnice ovršnih </w:t>
      </w:r>
      <w:r w:rsidRPr="00DC789A">
        <w:rPr>
          <w:rFonts w:ascii="Cambria" w:hAnsi="Cambria" w:cs="Arial"/>
          <w:sz w:val="24"/>
          <w:szCs w:val="24"/>
        </w:rPr>
        <w:lastRenderedPageBreak/>
        <w:t xml:space="preserve">troškova u iznosu od 14.992,70 EUR/112.962,50 kuna i glavnice parničnih troškova u iznosu od 43.300,82 EUR/326.250,00 kuna (odnosno ukupno 2.006.859,26 EUR / 15.120.681,09 kuna) </w:t>
      </w:r>
      <w:r w:rsidR="00CF3BA0" w:rsidRPr="00DC789A">
        <w:rPr>
          <w:rFonts w:ascii="Cambria" w:hAnsi="Cambria" w:cs="Arial"/>
          <w:bCs/>
          <w:sz w:val="24"/>
          <w:szCs w:val="24"/>
        </w:rPr>
        <w:t xml:space="preserve">podmiriti </w:t>
      </w:r>
      <w:r w:rsidR="009A482C" w:rsidRPr="00DC789A">
        <w:rPr>
          <w:rFonts w:ascii="Cambria" w:hAnsi="Cambria" w:cs="Arial"/>
          <w:bCs/>
          <w:sz w:val="24"/>
          <w:szCs w:val="24"/>
        </w:rPr>
        <w:t>u roku od 3 radna dana od dana</w:t>
      </w:r>
      <w:r w:rsidR="004C3379" w:rsidRPr="00DC789A">
        <w:rPr>
          <w:rFonts w:ascii="Cambria" w:hAnsi="Cambria" w:cs="Arial"/>
          <w:bCs/>
          <w:sz w:val="24"/>
          <w:szCs w:val="24"/>
        </w:rPr>
        <w:t xml:space="preserve"> predaj</w:t>
      </w:r>
      <w:r w:rsidR="009A482C" w:rsidRPr="00DC789A">
        <w:rPr>
          <w:rFonts w:ascii="Cambria" w:hAnsi="Cambria" w:cs="Arial"/>
          <w:bCs/>
          <w:sz w:val="24"/>
          <w:szCs w:val="24"/>
        </w:rPr>
        <w:t>e</w:t>
      </w:r>
      <w:r w:rsidR="004C3379" w:rsidRPr="00DC789A">
        <w:rPr>
          <w:rFonts w:ascii="Cambria" w:hAnsi="Cambria" w:cs="Arial"/>
          <w:bCs/>
          <w:sz w:val="24"/>
          <w:szCs w:val="24"/>
        </w:rPr>
        <w:t xml:space="preserve"> gradnje 527 naručitelju</w:t>
      </w:r>
      <w:r w:rsidR="009A482C" w:rsidRPr="00DC789A">
        <w:rPr>
          <w:rFonts w:ascii="Cambria" w:hAnsi="Cambria" w:cs="Arial"/>
          <w:bCs/>
          <w:sz w:val="24"/>
          <w:szCs w:val="24"/>
        </w:rPr>
        <w:t>,</w:t>
      </w:r>
      <w:r w:rsidR="00156762" w:rsidRPr="00DC789A">
        <w:rPr>
          <w:rFonts w:ascii="Cambria" w:hAnsi="Cambria" w:cs="Arial"/>
          <w:bCs/>
          <w:sz w:val="24"/>
          <w:szCs w:val="24"/>
        </w:rPr>
        <w:t xml:space="preserve"> ali ne kasnije od 28.02.2025. godine</w:t>
      </w:r>
      <w:r w:rsidR="009A482C" w:rsidRPr="00DC789A">
        <w:rPr>
          <w:rFonts w:ascii="Cambria" w:hAnsi="Cambria" w:cs="Arial"/>
          <w:bCs/>
          <w:sz w:val="24"/>
          <w:szCs w:val="24"/>
        </w:rPr>
        <w:t>, ovisno o tome koji od navedena dva roka nastupi ranije</w:t>
      </w:r>
      <w:r w:rsidR="00F90748" w:rsidRPr="00DC789A">
        <w:rPr>
          <w:rFonts w:ascii="Cambria" w:hAnsi="Cambria" w:cs="Arial"/>
          <w:bCs/>
          <w:sz w:val="24"/>
          <w:szCs w:val="24"/>
        </w:rPr>
        <w:t>.</w:t>
      </w:r>
      <w:r w:rsidR="00CF3BA0" w:rsidRPr="00DC789A">
        <w:rPr>
          <w:rFonts w:ascii="Cambria" w:hAnsi="Cambria" w:cs="Arial"/>
          <w:bCs/>
          <w:sz w:val="24"/>
          <w:szCs w:val="24"/>
        </w:rPr>
        <w:t xml:space="preserve"> U tom slučaju, tužitelj je suglasan da će po primitku iznosa glavnice</w:t>
      </w:r>
      <w:r w:rsidRPr="00DC789A">
        <w:rPr>
          <w:rFonts w:ascii="Cambria" w:hAnsi="Cambria" w:cs="Arial"/>
          <w:bCs/>
          <w:sz w:val="24"/>
          <w:szCs w:val="24"/>
        </w:rPr>
        <w:t xml:space="preserve"> potraživanja, te glavnice ovršnih i parničnih troškova</w:t>
      </w:r>
      <w:r w:rsidR="00CF3BA0" w:rsidRPr="00DC789A">
        <w:rPr>
          <w:rFonts w:ascii="Cambria" w:hAnsi="Cambria" w:cs="Arial"/>
          <w:bCs/>
          <w:sz w:val="24"/>
          <w:szCs w:val="24"/>
        </w:rPr>
        <w:t xml:space="preserve"> u ovdje ugovorenom roku, smatrati da je tražbina u cijelosti namirena odnosno neće potraživati zakonske zatezne kamate na glavnicu</w:t>
      </w:r>
      <w:r w:rsidRPr="00DC789A">
        <w:rPr>
          <w:rFonts w:ascii="Cambria" w:hAnsi="Cambria" w:cs="Arial"/>
          <w:bCs/>
          <w:sz w:val="24"/>
          <w:szCs w:val="24"/>
        </w:rPr>
        <w:t xml:space="preserve"> i na troškove</w:t>
      </w:r>
      <w:r w:rsidR="00D9623D" w:rsidRPr="00DC789A">
        <w:rPr>
          <w:rFonts w:ascii="Cambria" w:hAnsi="Cambria" w:cs="Arial"/>
          <w:bCs/>
          <w:sz w:val="24"/>
          <w:szCs w:val="24"/>
        </w:rPr>
        <w:t>.</w:t>
      </w:r>
    </w:p>
    <w:p w14:paraId="5A7B6ACA" w14:textId="711189FA" w:rsidR="00C11535" w:rsidRPr="00DC789A" w:rsidRDefault="00120009" w:rsidP="00C11535">
      <w:pPr>
        <w:jc w:val="both"/>
        <w:rPr>
          <w:rFonts w:ascii="Cambria" w:hAnsi="Cambria" w:cs="Arial"/>
          <w:bCs/>
          <w:sz w:val="24"/>
          <w:szCs w:val="24"/>
        </w:rPr>
      </w:pPr>
      <w:r w:rsidRPr="00DC789A">
        <w:rPr>
          <w:rFonts w:ascii="Cambria" w:hAnsi="Cambria" w:cs="Arial"/>
          <w:bCs/>
          <w:sz w:val="24"/>
          <w:szCs w:val="24"/>
        </w:rPr>
        <w:t xml:space="preserve">(3) </w:t>
      </w:r>
      <w:r w:rsidR="009A482C" w:rsidRPr="00DC789A">
        <w:rPr>
          <w:rFonts w:ascii="Cambria" w:hAnsi="Cambria" w:cs="Arial"/>
          <w:bCs/>
          <w:sz w:val="24"/>
          <w:szCs w:val="24"/>
        </w:rPr>
        <w:t>T</w:t>
      </w:r>
      <w:r w:rsidR="00C11535" w:rsidRPr="00DC789A">
        <w:rPr>
          <w:rFonts w:ascii="Cambria" w:hAnsi="Cambria" w:cs="Arial"/>
          <w:bCs/>
          <w:sz w:val="24"/>
          <w:szCs w:val="24"/>
        </w:rPr>
        <w:t xml:space="preserve">užitelj neće pokretati postupak prisilne naplate </w:t>
      </w:r>
      <w:r w:rsidR="00D20764" w:rsidRPr="00DC789A">
        <w:rPr>
          <w:rFonts w:ascii="Cambria" w:hAnsi="Cambria" w:cs="Arial"/>
          <w:bCs/>
          <w:sz w:val="24"/>
          <w:szCs w:val="24"/>
        </w:rPr>
        <w:t xml:space="preserve">dospjele tražbine iz članka 1. </w:t>
      </w:r>
      <w:r w:rsidR="00C11535" w:rsidRPr="00DC789A">
        <w:rPr>
          <w:rFonts w:ascii="Cambria" w:hAnsi="Cambria" w:cs="Arial"/>
          <w:bCs/>
          <w:sz w:val="24"/>
          <w:szCs w:val="24"/>
        </w:rPr>
        <w:t xml:space="preserve">protiv tuženika, temeljem </w:t>
      </w:r>
      <w:r w:rsidR="008F6FB4" w:rsidRPr="00DC789A">
        <w:rPr>
          <w:rFonts w:ascii="Cambria" w:hAnsi="Cambria" w:cs="Arial"/>
          <w:bCs/>
          <w:sz w:val="24"/>
          <w:szCs w:val="24"/>
        </w:rPr>
        <w:t>Presude iz članka 1. ove Nagodbe</w:t>
      </w:r>
      <w:r w:rsidR="009A482C" w:rsidRPr="00DC789A">
        <w:rPr>
          <w:rFonts w:ascii="Cambria" w:hAnsi="Cambria" w:cs="Arial"/>
          <w:bCs/>
          <w:sz w:val="24"/>
          <w:szCs w:val="24"/>
        </w:rPr>
        <w:t>, sve dok ne istekne rok naveden u stavku 2. ovog članka</w:t>
      </w:r>
      <w:r w:rsidRPr="00DC789A">
        <w:rPr>
          <w:rFonts w:ascii="Cambria" w:hAnsi="Cambria" w:cs="Arial"/>
          <w:bCs/>
          <w:sz w:val="24"/>
          <w:szCs w:val="24"/>
        </w:rPr>
        <w:t>, ovisno o tome</w:t>
      </w:r>
      <w:r w:rsidR="009A482C" w:rsidRPr="00DC789A">
        <w:rPr>
          <w:rFonts w:ascii="Cambria" w:hAnsi="Cambria" w:cs="Arial"/>
          <w:bCs/>
          <w:sz w:val="24"/>
          <w:szCs w:val="24"/>
        </w:rPr>
        <w:t xml:space="preserve"> koji prvi nastupi</w:t>
      </w:r>
      <w:r w:rsidR="00C11535" w:rsidRPr="00DC789A">
        <w:rPr>
          <w:rFonts w:ascii="Cambria" w:hAnsi="Cambria" w:cs="Arial"/>
          <w:bCs/>
          <w:sz w:val="24"/>
          <w:szCs w:val="24"/>
        </w:rPr>
        <w:t>.</w:t>
      </w:r>
      <w:r w:rsidRPr="00DC789A">
        <w:rPr>
          <w:rFonts w:ascii="Cambria" w:hAnsi="Cambria" w:cs="Arial"/>
          <w:bCs/>
          <w:sz w:val="24"/>
          <w:szCs w:val="24"/>
        </w:rPr>
        <w:t xml:space="preserve"> </w:t>
      </w:r>
    </w:p>
    <w:p w14:paraId="6B16807A" w14:textId="2DFA74C2" w:rsidR="00ED40E4" w:rsidRPr="00DC789A" w:rsidRDefault="00120009" w:rsidP="00312C20">
      <w:pPr>
        <w:pStyle w:val="ListParagraph"/>
        <w:spacing w:after="0" w:line="300" w:lineRule="exact"/>
        <w:ind w:left="0"/>
        <w:jc w:val="both"/>
        <w:rPr>
          <w:rFonts w:ascii="Cambria" w:hAnsi="Cambria" w:cs="Arial"/>
          <w:bCs/>
          <w:sz w:val="24"/>
          <w:szCs w:val="24"/>
        </w:rPr>
      </w:pPr>
      <w:r w:rsidRPr="00DC789A">
        <w:rPr>
          <w:rFonts w:ascii="Cambria" w:hAnsi="Cambria" w:cs="Arial"/>
          <w:bCs/>
          <w:sz w:val="24"/>
          <w:szCs w:val="24"/>
        </w:rPr>
        <w:t xml:space="preserve">(4) </w:t>
      </w:r>
      <w:r w:rsidR="00BF2B6F" w:rsidRPr="00DC789A">
        <w:rPr>
          <w:rFonts w:ascii="Cambria" w:hAnsi="Cambria" w:cs="Arial"/>
          <w:bCs/>
          <w:sz w:val="24"/>
          <w:szCs w:val="24"/>
        </w:rPr>
        <w:t>A</w:t>
      </w:r>
      <w:r w:rsidR="00B2536B" w:rsidRPr="00DC789A">
        <w:rPr>
          <w:rFonts w:ascii="Cambria" w:hAnsi="Cambria" w:cs="Arial"/>
          <w:bCs/>
          <w:sz w:val="24"/>
          <w:szCs w:val="24"/>
        </w:rPr>
        <w:t xml:space="preserve">ko tuženik </w:t>
      </w:r>
      <w:r w:rsidR="00E37EE8" w:rsidRPr="00DC789A">
        <w:rPr>
          <w:rFonts w:ascii="Cambria" w:hAnsi="Cambria" w:cs="Arial"/>
          <w:bCs/>
          <w:sz w:val="24"/>
          <w:szCs w:val="24"/>
        </w:rPr>
        <w:t xml:space="preserve">ne </w:t>
      </w:r>
      <w:r w:rsidR="00F066DE" w:rsidRPr="00DC789A">
        <w:rPr>
          <w:rFonts w:ascii="Cambria" w:hAnsi="Cambria" w:cs="Arial"/>
          <w:bCs/>
          <w:sz w:val="24"/>
          <w:szCs w:val="24"/>
        </w:rPr>
        <w:t xml:space="preserve">podmiri </w:t>
      </w:r>
      <w:r w:rsidRPr="00DC789A">
        <w:rPr>
          <w:rFonts w:ascii="Cambria" w:hAnsi="Cambria" w:cs="Arial"/>
          <w:bCs/>
          <w:sz w:val="24"/>
          <w:szCs w:val="24"/>
        </w:rPr>
        <w:t xml:space="preserve">potraživanje iz stavka 2. ovog članka (u ukupnom iznosu od </w:t>
      </w:r>
      <w:r w:rsidRPr="00DC789A">
        <w:rPr>
          <w:rFonts w:ascii="Cambria" w:hAnsi="Cambria" w:cs="Arial"/>
          <w:sz w:val="24"/>
          <w:szCs w:val="24"/>
        </w:rPr>
        <w:t>2.006.859,26 EUR / 15.120.681,09 kuna</w:t>
      </w:r>
      <w:r w:rsidRPr="00DC789A">
        <w:rPr>
          <w:rFonts w:ascii="Cambria" w:hAnsi="Cambria" w:cs="Arial"/>
          <w:bCs/>
          <w:sz w:val="24"/>
          <w:szCs w:val="24"/>
        </w:rPr>
        <w:t xml:space="preserve">) </w:t>
      </w:r>
      <w:r w:rsidR="00F066DE" w:rsidRPr="00DC789A">
        <w:rPr>
          <w:rFonts w:ascii="Cambria" w:hAnsi="Cambria" w:cs="Arial"/>
          <w:bCs/>
          <w:sz w:val="24"/>
          <w:szCs w:val="24"/>
        </w:rPr>
        <w:t>u roku iz stavka</w:t>
      </w:r>
      <w:r w:rsidR="00621520" w:rsidRPr="00DC789A">
        <w:rPr>
          <w:rFonts w:ascii="Cambria" w:hAnsi="Cambria" w:cs="Arial"/>
          <w:bCs/>
          <w:sz w:val="24"/>
          <w:szCs w:val="24"/>
        </w:rPr>
        <w:t xml:space="preserve"> 2.</w:t>
      </w:r>
      <w:r w:rsidR="00BF2B6F" w:rsidRPr="00DC789A">
        <w:rPr>
          <w:rFonts w:ascii="Cambria" w:hAnsi="Cambria" w:cs="Arial"/>
          <w:bCs/>
          <w:sz w:val="24"/>
          <w:szCs w:val="24"/>
        </w:rPr>
        <w:t xml:space="preserve"> ovog članka</w:t>
      </w:r>
      <w:r w:rsidR="009A482C" w:rsidRPr="00DC789A">
        <w:rPr>
          <w:rFonts w:ascii="Cambria" w:hAnsi="Cambria" w:cs="Arial"/>
          <w:bCs/>
          <w:sz w:val="24"/>
          <w:szCs w:val="24"/>
        </w:rPr>
        <w:t xml:space="preserve"> (koji rok je prvi nastupio</w:t>
      </w:r>
      <w:r w:rsidRPr="00DC789A">
        <w:rPr>
          <w:rFonts w:ascii="Cambria" w:hAnsi="Cambria" w:cs="Arial"/>
          <w:bCs/>
          <w:sz w:val="24"/>
          <w:szCs w:val="24"/>
        </w:rPr>
        <w:t xml:space="preserve"> - rok od 3 radna dana od dana predaje </w:t>
      </w:r>
      <w:r w:rsidR="00F525EA" w:rsidRPr="00DC789A">
        <w:rPr>
          <w:rFonts w:ascii="Cambria" w:hAnsi="Cambria" w:cs="Arial"/>
          <w:bCs/>
          <w:sz w:val="24"/>
          <w:szCs w:val="24"/>
        </w:rPr>
        <w:t>broda G</w:t>
      </w:r>
      <w:r w:rsidRPr="00DC789A">
        <w:rPr>
          <w:rFonts w:ascii="Cambria" w:hAnsi="Cambria" w:cs="Arial"/>
          <w:bCs/>
          <w:sz w:val="24"/>
          <w:szCs w:val="24"/>
        </w:rPr>
        <w:t>radnj</w:t>
      </w:r>
      <w:r w:rsidR="00F525EA" w:rsidRPr="00DC789A">
        <w:rPr>
          <w:rFonts w:ascii="Cambria" w:hAnsi="Cambria" w:cs="Arial"/>
          <w:bCs/>
          <w:sz w:val="24"/>
          <w:szCs w:val="24"/>
        </w:rPr>
        <w:t>a</w:t>
      </w:r>
      <w:r w:rsidRPr="00DC789A">
        <w:rPr>
          <w:rFonts w:ascii="Cambria" w:hAnsi="Cambria" w:cs="Arial"/>
          <w:bCs/>
          <w:sz w:val="24"/>
          <w:szCs w:val="24"/>
        </w:rPr>
        <w:t xml:space="preserve"> 527 naručitelju ili 28.02.2025. godine</w:t>
      </w:r>
      <w:r w:rsidR="009A482C" w:rsidRPr="00DC789A">
        <w:rPr>
          <w:rFonts w:ascii="Cambria" w:hAnsi="Cambria" w:cs="Arial"/>
          <w:bCs/>
          <w:sz w:val="24"/>
          <w:szCs w:val="24"/>
        </w:rPr>
        <w:t>)</w:t>
      </w:r>
      <w:r w:rsidR="00F066DE" w:rsidRPr="00DC789A">
        <w:rPr>
          <w:rFonts w:ascii="Cambria" w:hAnsi="Cambria" w:cs="Arial"/>
          <w:bCs/>
          <w:sz w:val="24"/>
          <w:szCs w:val="24"/>
        </w:rPr>
        <w:t xml:space="preserve">, tužitelj je </w:t>
      </w:r>
      <w:r w:rsidR="00F066DE" w:rsidRPr="00DC789A">
        <w:rPr>
          <w:rFonts w:ascii="Cambria" w:hAnsi="Cambria" w:cs="Arial"/>
          <w:bCs/>
          <w:sz w:val="24"/>
          <w:szCs w:val="24"/>
          <w:u w:val="single"/>
        </w:rPr>
        <w:t xml:space="preserve">po proteku </w:t>
      </w:r>
      <w:r w:rsidR="009A482C" w:rsidRPr="00DC789A">
        <w:rPr>
          <w:rFonts w:ascii="Cambria" w:hAnsi="Cambria" w:cs="Arial"/>
          <w:bCs/>
          <w:sz w:val="24"/>
          <w:szCs w:val="24"/>
          <w:u w:val="single"/>
        </w:rPr>
        <w:t xml:space="preserve">tog </w:t>
      </w:r>
      <w:r w:rsidR="00F066DE" w:rsidRPr="00DC789A">
        <w:rPr>
          <w:rFonts w:ascii="Cambria" w:hAnsi="Cambria" w:cs="Arial"/>
          <w:bCs/>
          <w:sz w:val="24"/>
          <w:szCs w:val="24"/>
          <w:u w:val="single"/>
        </w:rPr>
        <w:t>roka</w:t>
      </w:r>
      <w:r w:rsidR="00156762" w:rsidRPr="00DC789A">
        <w:rPr>
          <w:rFonts w:ascii="Cambria" w:hAnsi="Cambria" w:cs="Arial"/>
          <w:bCs/>
          <w:sz w:val="24"/>
          <w:szCs w:val="24"/>
        </w:rPr>
        <w:t xml:space="preserve"> </w:t>
      </w:r>
      <w:r w:rsidR="00621520" w:rsidRPr="00DC789A">
        <w:rPr>
          <w:rFonts w:ascii="Cambria" w:hAnsi="Cambria" w:cs="Arial"/>
          <w:bCs/>
          <w:sz w:val="24"/>
          <w:szCs w:val="24"/>
        </w:rPr>
        <w:t>koji je prvi nastupio</w:t>
      </w:r>
      <w:r w:rsidR="00F066DE" w:rsidRPr="00DC789A">
        <w:rPr>
          <w:rFonts w:ascii="Cambria" w:hAnsi="Cambria" w:cs="Arial"/>
          <w:bCs/>
          <w:sz w:val="24"/>
          <w:szCs w:val="24"/>
        </w:rPr>
        <w:t xml:space="preserve"> ovlašten</w:t>
      </w:r>
      <w:r w:rsidR="00C805BF" w:rsidRPr="00DC789A">
        <w:rPr>
          <w:rFonts w:ascii="Cambria" w:hAnsi="Cambria" w:cs="Arial"/>
          <w:bCs/>
          <w:sz w:val="24"/>
          <w:szCs w:val="24"/>
        </w:rPr>
        <w:t xml:space="preserve">, na temelju </w:t>
      </w:r>
      <w:r w:rsidR="003270BA" w:rsidRPr="00DC789A">
        <w:rPr>
          <w:rFonts w:ascii="Cambria" w:hAnsi="Cambria" w:cs="Arial"/>
          <w:bCs/>
          <w:sz w:val="24"/>
          <w:szCs w:val="24"/>
        </w:rPr>
        <w:t xml:space="preserve">Presude iz članka 1. ove Nagodbe </w:t>
      </w:r>
      <w:r w:rsidR="00C805BF" w:rsidRPr="00DC789A">
        <w:rPr>
          <w:rFonts w:ascii="Cambria" w:hAnsi="Cambria" w:cs="Arial"/>
          <w:bCs/>
          <w:sz w:val="24"/>
          <w:szCs w:val="24"/>
        </w:rPr>
        <w:t>kao ovršne isprave,</w:t>
      </w:r>
      <w:r w:rsidR="00F066DE" w:rsidRPr="00DC789A">
        <w:rPr>
          <w:rFonts w:ascii="Cambria" w:hAnsi="Cambria" w:cs="Arial"/>
          <w:bCs/>
          <w:sz w:val="24"/>
          <w:szCs w:val="24"/>
        </w:rPr>
        <w:t xml:space="preserve"> poduzeti sve moguće i dopuštene radnje s ciljem prisilne naplate </w:t>
      </w:r>
      <w:r w:rsidR="00312C20" w:rsidRPr="00DC789A">
        <w:rPr>
          <w:rFonts w:ascii="Cambria" w:hAnsi="Cambria" w:cs="Arial"/>
          <w:bCs/>
          <w:sz w:val="24"/>
          <w:szCs w:val="24"/>
        </w:rPr>
        <w:t>dospjele tražbine</w:t>
      </w:r>
      <w:r w:rsidR="00F066DE" w:rsidRPr="00DC789A">
        <w:rPr>
          <w:rFonts w:ascii="Cambria" w:hAnsi="Cambria" w:cs="Arial"/>
          <w:bCs/>
          <w:sz w:val="24"/>
          <w:szCs w:val="24"/>
        </w:rPr>
        <w:t xml:space="preserve"> tužitelja prema tuženiku </w:t>
      </w:r>
      <w:r w:rsidR="003270BA" w:rsidRPr="00DC789A">
        <w:rPr>
          <w:rFonts w:ascii="Cambria" w:hAnsi="Cambria" w:cs="Arial"/>
          <w:bCs/>
          <w:sz w:val="24"/>
          <w:szCs w:val="24"/>
        </w:rPr>
        <w:t xml:space="preserve">u iznosu </w:t>
      </w:r>
      <w:r w:rsidR="00BF2B6F" w:rsidRPr="00DC789A">
        <w:rPr>
          <w:rFonts w:ascii="Cambria" w:hAnsi="Cambria" w:cs="Arial"/>
          <w:bCs/>
          <w:sz w:val="24"/>
          <w:szCs w:val="24"/>
        </w:rPr>
        <w:t xml:space="preserve">kako je </w:t>
      </w:r>
      <w:r w:rsidR="003270BA" w:rsidRPr="00DC789A">
        <w:rPr>
          <w:rFonts w:ascii="Cambria" w:hAnsi="Cambria" w:cs="Arial"/>
          <w:bCs/>
          <w:sz w:val="24"/>
          <w:szCs w:val="24"/>
        </w:rPr>
        <w:t>to</w:t>
      </w:r>
      <w:r w:rsidR="00BF2B6F" w:rsidRPr="00DC789A">
        <w:rPr>
          <w:rFonts w:ascii="Cambria" w:hAnsi="Cambria" w:cs="Arial"/>
          <w:bCs/>
          <w:sz w:val="24"/>
          <w:szCs w:val="24"/>
        </w:rPr>
        <w:t xml:space="preserve"> navedeno u članku 1. ove sudske nagodbe</w:t>
      </w:r>
      <w:r w:rsidRPr="00DC789A">
        <w:rPr>
          <w:rFonts w:ascii="Cambria" w:hAnsi="Cambria" w:cs="Arial"/>
          <w:bCs/>
          <w:sz w:val="24"/>
          <w:szCs w:val="24"/>
        </w:rPr>
        <w:t xml:space="preserve"> odnosno ovlašten je pokrenuti prisilnu naplatu za podmirenje glavnice, ali i svih kamata (na glavno potraživanje, kao i na ovršne i parnične troškove)</w:t>
      </w:r>
      <w:r w:rsidR="00ED40E4" w:rsidRPr="00DC789A">
        <w:rPr>
          <w:rFonts w:ascii="Cambria" w:hAnsi="Cambria" w:cs="Arial"/>
          <w:bCs/>
          <w:sz w:val="24"/>
          <w:szCs w:val="24"/>
        </w:rPr>
        <w:t>.</w:t>
      </w:r>
      <w:r w:rsidR="003270BA" w:rsidRPr="00DC789A">
        <w:rPr>
          <w:rFonts w:ascii="Cambria" w:hAnsi="Cambria" w:cs="Arial"/>
          <w:bCs/>
          <w:sz w:val="24"/>
          <w:szCs w:val="24"/>
        </w:rPr>
        <w:t xml:space="preserve"> </w:t>
      </w:r>
    </w:p>
    <w:p w14:paraId="66D0808A" w14:textId="77777777" w:rsidR="00621520" w:rsidRPr="00DC789A" w:rsidRDefault="00621520" w:rsidP="00312C20">
      <w:pPr>
        <w:pStyle w:val="ListParagraph"/>
        <w:spacing w:after="0" w:line="300" w:lineRule="exact"/>
        <w:ind w:left="0"/>
        <w:jc w:val="both"/>
        <w:rPr>
          <w:rFonts w:ascii="Cambria" w:hAnsi="Cambria"/>
          <w:color w:val="000000"/>
          <w:sz w:val="24"/>
          <w:szCs w:val="24"/>
        </w:rPr>
      </w:pPr>
    </w:p>
    <w:p w14:paraId="47070BE3" w14:textId="5FB8F855" w:rsidR="0032758D" w:rsidRPr="00DC789A" w:rsidRDefault="00120009" w:rsidP="0032758D">
      <w:pPr>
        <w:jc w:val="both"/>
        <w:rPr>
          <w:rFonts w:ascii="Cambria" w:hAnsi="Cambria" w:cs="Arial"/>
          <w:bCs/>
          <w:sz w:val="24"/>
          <w:szCs w:val="24"/>
        </w:rPr>
      </w:pPr>
      <w:r w:rsidRPr="00DC789A">
        <w:rPr>
          <w:rFonts w:ascii="Cambria" w:hAnsi="Cambria" w:cs="Arial"/>
          <w:bCs/>
          <w:sz w:val="24"/>
          <w:szCs w:val="24"/>
        </w:rPr>
        <w:t xml:space="preserve">(5) </w:t>
      </w:r>
      <w:r w:rsidR="0050716B" w:rsidRPr="00DC789A">
        <w:rPr>
          <w:rFonts w:ascii="Cambria" w:hAnsi="Cambria" w:cs="Arial"/>
          <w:bCs/>
          <w:sz w:val="24"/>
          <w:szCs w:val="24"/>
        </w:rPr>
        <w:t xml:space="preserve">U slučaju da tuženik </w:t>
      </w:r>
      <w:r w:rsidR="00C11535" w:rsidRPr="00DC789A">
        <w:rPr>
          <w:rFonts w:ascii="Cambria" w:hAnsi="Cambria" w:cs="Arial"/>
          <w:bCs/>
          <w:sz w:val="24"/>
          <w:szCs w:val="24"/>
        </w:rPr>
        <w:t xml:space="preserve">unutar roka iz stavka 2. ovog članka </w:t>
      </w:r>
      <w:r w:rsidR="0050716B" w:rsidRPr="00DC789A">
        <w:rPr>
          <w:rFonts w:ascii="Cambria" w:hAnsi="Cambria" w:cs="Arial"/>
          <w:bCs/>
          <w:sz w:val="24"/>
          <w:szCs w:val="24"/>
        </w:rPr>
        <w:t>podnese prijedlog za otvaranje predstečajnog postupka nad tuženikom, ne primjenjuj</w:t>
      </w:r>
      <w:r w:rsidR="00156762" w:rsidRPr="00DC789A">
        <w:rPr>
          <w:rFonts w:ascii="Cambria" w:hAnsi="Cambria" w:cs="Arial"/>
          <w:bCs/>
          <w:sz w:val="24"/>
          <w:szCs w:val="24"/>
        </w:rPr>
        <w:t>e</w:t>
      </w:r>
      <w:r w:rsidR="0050716B" w:rsidRPr="00DC789A">
        <w:rPr>
          <w:rFonts w:ascii="Cambria" w:hAnsi="Cambria" w:cs="Arial"/>
          <w:bCs/>
          <w:sz w:val="24"/>
          <w:szCs w:val="24"/>
        </w:rPr>
        <w:t xml:space="preserve"> se stav</w:t>
      </w:r>
      <w:r w:rsidR="00156762" w:rsidRPr="00DC789A">
        <w:rPr>
          <w:rFonts w:ascii="Cambria" w:hAnsi="Cambria" w:cs="Arial"/>
          <w:bCs/>
          <w:sz w:val="24"/>
          <w:szCs w:val="24"/>
        </w:rPr>
        <w:t>ak</w:t>
      </w:r>
      <w:r w:rsidR="0050716B" w:rsidRPr="00DC789A">
        <w:rPr>
          <w:rFonts w:ascii="Cambria" w:hAnsi="Cambria" w:cs="Arial"/>
          <w:bCs/>
          <w:sz w:val="24"/>
          <w:szCs w:val="24"/>
        </w:rPr>
        <w:t xml:space="preserve"> </w:t>
      </w:r>
      <w:r w:rsidR="00BF2B6F" w:rsidRPr="00DC789A">
        <w:rPr>
          <w:rFonts w:ascii="Cambria" w:hAnsi="Cambria" w:cs="Arial"/>
          <w:bCs/>
          <w:sz w:val="24"/>
          <w:szCs w:val="24"/>
        </w:rPr>
        <w:t xml:space="preserve">2. </w:t>
      </w:r>
      <w:r w:rsidR="0050716B" w:rsidRPr="00DC789A">
        <w:rPr>
          <w:rFonts w:ascii="Cambria" w:hAnsi="Cambria" w:cs="Arial"/>
          <w:bCs/>
          <w:sz w:val="24"/>
          <w:szCs w:val="24"/>
        </w:rPr>
        <w:t xml:space="preserve">ovog članka. </w:t>
      </w:r>
      <w:r w:rsidR="0032758D" w:rsidRPr="00DC789A">
        <w:rPr>
          <w:rFonts w:ascii="Cambria" w:hAnsi="Cambria" w:cs="Arial"/>
          <w:bCs/>
          <w:sz w:val="24"/>
          <w:szCs w:val="24"/>
        </w:rPr>
        <w:t xml:space="preserve">Navedeno podrazumijeva da je tuženik obvezan u prijedlogu </w:t>
      </w:r>
      <w:r w:rsidR="009A482C" w:rsidRPr="00DC789A">
        <w:rPr>
          <w:rFonts w:ascii="Cambria" w:hAnsi="Cambria" w:cs="Arial"/>
          <w:bCs/>
          <w:sz w:val="24"/>
          <w:szCs w:val="24"/>
        </w:rPr>
        <w:t xml:space="preserve">plana </w:t>
      </w:r>
      <w:r w:rsidR="0032758D" w:rsidRPr="00DC789A">
        <w:rPr>
          <w:rFonts w:ascii="Cambria" w:hAnsi="Cambria" w:cs="Arial"/>
          <w:bCs/>
          <w:sz w:val="24"/>
          <w:szCs w:val="24"/>
        </w:rPr>
        <w:t>restrukturiranja evidentirati kao dospjel</w:t>
      </w:r>
      <w:r w:rsidRPr="00DC789A">
        <w:rPr>
          <w:rFonts w:ascii="Cambria" w:hAnsi="Cambria" w:cs="Arial"/>
          <w:bCs/>
          <w:sz w:val="24"/>
          <w:szCs w:val="24"/>
        </w:rPr>
        <w:t>u</w:t>
      </w:r>
      <w:r w:rsidR="0032758D" w:rsidRPr="00DC789A">
        <w:rPr>
          <w:rFonts w:ascii="Cambria" w:hAnsi="Cambria" w:cs="Arial"/>
          <w:bCs/>
          <w:sz w:val="24"/>
          <w:szCs w:val="24"/>
        </w:rPr>
        <w:t xml:space="preserve"> cjelokupn</w:t>
      </w:r>
      <w:r w:rsidR="00AE2D2C" w:rsidRPr="00DC789A">
        <w:rPr>
          <w:rFonts w:ascii="Cambria" w:hAnsi="Cambria" w:cs="Arial"/>
          <w:bCs/>
          <w:sz w:val="24"/>
          <w:szCs w:val="24"/>
        </w:rPr>
        <w:t>u</w:t>
      </w:r>
      <w:r w:rsidR="0032758D" w:rsidRPr="00DC789A">
        <w:rPr>
          <w:rFonts w:ascii="Cambria" w:hAnsi="Cambria" w:cs="Arial"/>
          <w:bCs/>
          <w:sz w:val="24"/>
          <w:szCs w:val="24"/>
        </w:rPr>
        <w:t xml:space="preserve"> </w:t>
      </w:r>
      <w:r w:rsidR="00AE2D2C" w:rsidRPr="00DC789A">
        <w:rPr>
          <w:rFonts w:ascii="Cambria" w:hAnsi="Cambria" w:cs="Arial"/>
          <w:bCs/>
          <w:sz w:val="24"/>
          <w:szCs w:val="24"/>
        </w:rPr>
        <w:t>tražbinu</w:t>
      </w:r>
      <w:r w:rsidR="0032758D" w:rsidRPr="00DC789A">
        <w:rPr>
          <w:rFonts w:ascii="Cambria" w:hAnsi="Cambria" w:cs="Arial"/>
          <w:bCs/>
          <w:sz w:val="24"/>
          <w:szCs w:val="24"/>
        </w:rPr>
        <w:t xml:space="preserve"> tužitelja kako je ist</w:t>
      </w:r>
      <w:r w:rsidR="00AE2D2C" w:rsidRPr="00DC789A">
        <w:rPr>
          <w:rFonts w:ascii="Cambria" w:hAnsi="Cambria" w:cs="Arial"/>
          <w:bCs/>
          <w:sz w:val="24"/>
          <w:szCs w:val="24"/>
        </w:rPr>
        <w:t>a</w:t>
      </w:r>
      <w:r w:rsidR="0032758D" w:rsidRPr="00DC789A">
        <w:rPr>
          <w:rFonts w:ascii="Cambria" w:hAnsi="Cambria" w:cs="Arial"/>
          <w:bCs/>
          <w:sz w:val="24"/>
          <w:szCs w:val="24"/>
        </w:rPr>
        <w:t xml:space="preserve"> utvrđen</w:t>
      </w:r>
      <w:r w:rsidR="00AE2D2C" w:rsidRPr="00DC789A">
        <w:rPr>
          <w:rFonts w:ascii="Cambria" w:hAnsi="Cambria" w:cs="Arial"/>
          <w:bCs/>
          <w:sz w:val="24"/>
          <w:szCs w:val="24"/>
        </w:rPr>
        <w:t>a</w:t>
      </w:r>
      <w:r w:rsidR="0032758D" w:rsidRPr="00DC789A">
        <w:rPr>
          <w:rFonts w:ascii="Cambria" w:hAnsi="Cambria" w:cs="Arial"/>
          <w:bCs/>
          <w:sz w:val="24"/>
          <w:szCs w:val="24"/>
        </w:rPr>
        <w:t xml:space="preserve"> </w:t>
      </w:r>
      <w:r w:rsidR="003270BA" w:rsidRPr="00DC789A">
        <w:rPr>
          <w:rFonts w:ascii="Cambria" w:hAnsi="Cambria" w:cs="Arial"/>
          <w:bCs/>
          <w:sz w:val="24"/>
          <w:szCs w:val="24"/>
        </w:rPr>
        <w:t>Presudom iz članka 1. ove Nagodbe,</w:t>
      </w:r>
      <w:r w:rsidR="003270BA" w:rsidRPr="00DC789A">
        <w:rPr>
          <w:rFonts w:ascii="Cambria" w:hAnsi="Cambria" w:cs="Arial"/>
          <w:sz w:val="24"/>
          <w:szCs w:val="24"/>
        </w:rPr>
        <w:t xml:space="preserve"> </w:t>
      </w:r>
      <w:r w:rsidR="0032758D" w:rsidRPr="00DC789A">
        <w:rPr>
          <w:rFonts w:ascii="Cambria" w:hAnsi="Cambria" w:cs="Arial"/>
          <w:sz w:val="24"/>
          <w:szCs w:val="24"/>
        </w:rPr>
        <w:t>te je tužitelj ovlašten prijaviti u predstečajni postupak cjelokupn</w:t>
      </w:r>
      <w:r w:rsidR="00312C20" w:rsidRPr="00DC789A">
        <w:rPr>
          <w:rFonts w:ascii="Cambria" w:hAnsi="Cambria" w:cs="Arial"/>
          <w:sz w:val="24"/>
          <w:szCs w:val="24"/>
        </w:rPr>
        <w:t>u dos</w:t>
      </w:r>
      <w:r w:rsidR="00AE2D2C" w:rsidRPr="00DC789A">
        <w:rPr>
          <w:rFonts w:ascii="Cambria" w:hAnsi="Cambria" w:cs="Arial"/>
          <w:sz w:val="24"/>
          <w:szCs w:val="24"/>
        </w:rPr>
        <w:t>p</w:t>
      </w:r>
      <w:r w:rsidR="00312C20" w:rsidRPr="00DC789A">
        <w:rPr>
          <w:rFonts w:ascii="Cambria" w:hAnsi="Cambria" w:cs="Arial"/>
          <w:sz w:val="24"/>
          <w:szCs w:val="24"/>
        </w:rPr>
        <w:t>jelu tražbinu</w:t>
      </w:r>
      <w:r w:rsidR="0032758D" w:rsidRPr="00DC789A">
        <w:rPr>
          <w:rFonts w:ascii="Cambria" w:hAnsi="Cambria" w:cs="Arial"/>
          <w:sz w:val="24"/>
          <w:szCs w:val="24"/>
        </w:rPr>
        <w:t xml:space="preserve"> tužitelja prema tuženiku </w:t>
      </w:r>
      <w:r w:rsidR="00312C20" w:rsidRPr="00DC789A">
        <w:rPr>
          <w:rFonts w:ascii="Cambria" w:hAnsi="Cambria" w:cs="Arial"/>
          <w:sz w:val="24"/>
          <w:szCs w:val="24"/>
        </w:rPr>
        <w:t xml:space="preserve">kako je ista </w:t>
      </w:r>
      <w:r w:rsidR="00AE2D2C" w:rsidRPr="00DC789A">
        <w:rPr>
          <w:rFonts w:ascii="Cambria" w:hAnsi="Cambria" w:cs="Arial"/>
          <w:sz w:val="24"/>
          <w:szCs w:val="24"/>
        </w:rPr>
        <w:t>utvrđe</w:t>
      </w:r>
      <w:r w:rsidR="00312C20" w:rsidRPr="00DC789A">
        <w:rPr>
          <w:rFonts w:ascii="Cambria" w:hAnsi="Cambria" w:cs="Arial"/>
          <w:sz w:val="24"/>
          <w:szCs w:val="24"/>
        </w:rPr>
        <w:t xml:space="preserve">na </w:t>
      </w:r>
      <w:r w:rsidR="003270BA" w:rsidRPr="00DC789A">
        <w:rPr>
          <w:rFonts w:ascii="Cambria" w:hAnsi="Cambria" w:cs="Arial"/>
          <w:bCs/>
          <w:sz w:val="24"/>
          <w:szCs w:val="24"/>
        </w:rPr>
        <w:t xml:space="preserve">Presudom iz članka 1. ove Nagodbe </w:t>
      </w:r>
      <w:r w:rsidR="00312C20" w:rsidRPr="00DC789A">
        <w:rPr>
          <w:rFonts w:ascii="Cambria" w:hAnsi="Cambria" w:cs="Arial"/>
          <w:bCs/>
          <w:sz w:val="24"/>
          <w:szCs w:val="24"/>
        </w:rPr>
        <w:t xml:space="preserve">(glavnica, </w:t>
      </w:r>
      <w:r w:rsidR="00434E53" w:rsidRPr="00DC789A">
        <w:rPr>
          <w:rFonts w:ascii="Cambria" w:hAnsi="Cambria" w:cs="Arial"/>
          <w:bCs/>
          <w:sz w:val="24"/>
          <w:szCs w:val="24"/>
        </w:rPr>
        <w:t>zako</w:t>
      </w:r>
      <w:r w:rsidR="00D9623D" w:rsidRPr="00DC789A">
        <w:rPr>
          <w:rFonts w:ascii="Cambria" w:hAnsi="Cambria" w:cs="Arial"/>
          <w:bCs/>
          <w:sz w:val="24"/>
          <w:szCs w:val="24"/>
        </w:rPr>
        <w:t>nska zatezna kamata na glavnicu</w:t>
      </w:r>
      <w:r w:rsidRPr="00DC789A">
        <w:rPr>
          <w:rFonts w:ascii="Cambria" w:hAnsi="Cambria" w:cs="Arial"/>
          <w:bCs/>
          <w:sz w:val="24"/>
          <w:szCs w:val="24"/>
        </w:rPr>
        <w:t>, ovršni troškovi, zakonska zatezna kamata na ovršne troškove, parnični troškovi, zakonska zatezna kamata na parnične troškove</w:t>
      </w:r>
      <w:r w:rsidR="00434E53" w:rsidRPr="00DC789A">
        <w:rPr>
          <w:rFonts w:ascii="Cambria" w:hAnsi="Cambria" w:cs="Arial"/>
          <w:bCs/>
          <w:sz w:val="24"/>
          <w:szCs w:val="24"/>
        </w:rPr>
        <w:t>).</w:t>
      </w:r>
    </w:p>
    <w:p w14:paraId="35302E52" w14:textId="48936F36" w:rsidR="00E02DB1" w:rsidRPr="00DC789A" w:rsidRDefault="00120009" w:rsidP="00120009">
      <w:pPr>
        <w:jc w:val="both"/>
        <w:rPr>
          <w:rFonts w:ascii="Cambria" w:hAnsi="Cambria" w:cs="Arial"/>
          <w:bCs/>
          <w:sz w:val="24"/>
          <w:szCs w:val="24"/>
        </w:rPr>
      </w:pPr>
      <w:r w:rsidRPr="00DC789A">
        <w:rPr>
          <w:rFonts w:ascii="Cambria" w:hAnsi="Cambria" w:cs="Arial"/>
          <w:bCs/>
          <w:sz w:val="24"/>
          <w:szCs w:val="24"/>
        </w:rPr>
        <w:t xml:space="preserve">(6) </w:t>
      </w:r>
      <w:r w:rsidR="00AB7818" w:rsidRPr="00DC789A">
        <w:rPr>
          <w:rFonts w:ascii="Cambria" w:hAnsi="Cambria" w:cs="Arial"/>
          <w:bCs/>
          <w:sz w:val="24"/>
          <w:szCs w:val="24"/>
        </w:rPr>
        <w:t xml:space="preserve">Ako dođe do </w:t>
      </w:r>
      <w:r w:rsidR="00F066DE" w:rsidRPr="00DC789A">
        <w:rPr>
          <w:rFonts w:ascii="Cambria" w:hAnsi="Cambria" w:cs="Arial"/>
          <w:bCs/>
          <w:sz w:val="24"/>
          <w:szCs w:val="24"/>
        </w:rPr>
        <w:t>otvaranja stečajnog postupka nad tuženikom</w:t>
      </w:r>
      <w:r w:rsidR="0032758D" w:rsidRPr="00DC789A">
        <w:rPr>
          <w:rFonts w:ascii="Cambria" w:hAnsi="Cambria" w:cs="Arial"/>
          <w:bCs/>
          <w:sz w:val="24"/>
          <w:szCs w:val="24"/>
        </w:rPr>
        <w:t xml:space="preserve"> unutar roka iz stavka 2. ovog članka</w:t>
      </w:r>
      <w:r w:rsidR="00AB7818" w:rsidRPr="00DC789A">
        <w:rPr>
          <w:rFonts w:ascii="Cambria" w:hAnsi="Cambria" w:cs="Arial"/>
          <w:bCs/>
          <w:sz w:val="24"/>
          <w:szCs w:val="24"/>
        </w:rPr>
        <w:t xml:space="preserve">, </w:t>
      </w:r>
      <w:r w:rsidR="0032758D" w:rsidRPr="00DC789A">
        <w:rPr>
          <w:rFonts w:ascii="Cambria" w:hAnsi="Cambria" w:cs="Arial"/>
          <w:bCs/>
          <w:sz w:val="24"/>
          <w:szCs w:val="24"/>
        </w:rPr>
        <w:t>ne primjenjuj</w:t>
      </w:r>
      <w:r w:rsidR="009A482C" w:rsidRPr="00DC789A">
        <w:rPr>
          <w:rFonts w:ascii="Cambria" w:hAnsi="Cambria" w:cs="Arial"/>
          <w:bCs/>
          <w:sz w:val="24"/>
          <w:szCs w:val="24"/>
        </w:rPr>
        <w:t>e</w:t>
      </w:r>
      <w:r w:rsidR="0032758D" w:rsidRPr="00DC789A">
        <w:rPr>
          <w:rFonts w:ascii="Cambria" w:hAnsi="Cambria" w:cs="Arial"/>
          <w:bCs/>
          <w:sz w:val="24"/>
          <w:szCs w:val="24"/>
        </w:rPr>
        <w:t xml:space="preserve"> se stav</w:t>
      </w:r>
      <w:r w:rsidR="009A482C" w:rsidRPr="00DC789A">
        <w:rPr>
          <w:rFonts w:ascii="Cambria" w:hAnsi="Cambria" w:cs="Arial"/>
          <w:bCs/>
          <w:sz w:val="24"/>
          <w:szCs w:val="24"/>
        </w:rPr>
        <w:t>ak</w:t>
      </w:r>
      <w:r w:rsidR="0032758D" w:rsidRPr="00DC789A">
        <w:rPr>
          <w:rFonts w:ascii="Cambria" w:hAnsi="Cambria" w:cs="Arial"/>
          <w:bCs/>
          <w:sz w:val="24"/>
          <w:szCs w:val="24"/>
        </w:rPr>
        <w:t xml:space="preserve"> 2. ovog članka. Navedeno podrazumijeva da </w:t>
      </w:r>
      <w:r w:rsidR="0032758D" w:rsidRPr="00DC789A">
        <w:rPr>
          <w:rFonts w:ascii="Cambria" w:hAnsi="Cambria" w:cs="Arial"/>
          <w:sz w:val="24"/>
          <w:szCs w:val="24"/>
        </w:rPr>
        <w:t xml:space="preserve">tužitelj ima pravo prijaviti u stečajni postupak </w:t>
      </w:r>
      <w:r w:rsidR="00434E53" w:rsidRPr="00DC789A">
        <w:rPr>
          <w:rFonts w:ascii="Cambria" w:hAnsi="Cambria" w:cs="Arial"/>
          <w:sz w:val="24"/>
          <w:szCs w:val="24"/>
        </w:rPr>
        <w:t>cjelokupnu dos</w:t>
      </w:r>
      <w:r w:rsidR="00AE2D2C" w:rsidRPr="00DC789A">
        <w:rPr>
          <w:rFonts w:ascii="Cambria" w:hAnsi="Cambria" w:cs="Arial"/>
          <w:sz w:val="24"/>
          <w:szCs w:val="24"/>
        </w:rPr>
        <w:t>p</w:t>
      </w:r>
      <w:r w:rsidR="00434E53" w:rsidRPr="00DC789A">
        <w:rPr>
          <w:rFonts w:ascii="Cambria" w:hAnsi="Cambria" w:cs="Arial"/>
          <w:sz w:val="24"/>
          <w:szCs w:val="24"/>
        </w:rPr>
        <w:t xml:space="preserve">jelu tražbinu tužitelja prema tuženiku kako je ista </w:t>
      </w:r>
      <w:r w:rsidR="00AE2D2C" w:rsidRPr="00DC789A">
        <w:rPr>
          <w:rFonts w:ascii="Cambria" w:hAnsi="Cambria" w:cs="Arial"/>
          <w:sz w:val="24"/>
          <w:szCs w:val="24"/>
        </w:rPr>
        <w:t>utvrđena</w:t>
      </w:r>
      <w:r w:rsidR="00434E53" w:rsidRPr="00DC789A">
        <w:rPr>
          <w:rFonts w:ascii="Cambria" w:hAnsi="Cambria" w:cs="Arial"/>
          <w:sz w:val="24"/>
          <w:szCs w:val="24"/>
        </w:rPr>
        <w:t xml:space="preserve"> </w:t>
      </w:r>
      <w:r w:rsidR="003270BA" w:rsidRPr="00DC789A">
        <w:rPr>
          <w:rFonts w:ascii="Cambria" w:hAnsi="Cambria" w:cs="Arial"/>
          <w:bCs/>
          <w:sz w:val="24"/>
          <w:szCs w:val="24"/>
        </w:rPr>
        <w:t xml:space="preserve">Presude iz članka 1. ove Nagodbe </w:t>
      </w:r>
      <w:r w:rsidRPr="00DC789A">
        <w:rPr>
          <w:rFonts w:ascii="Cambria" w:hAnsi="Cambria" w:cs="Arial"/>
          <w:bCs/>
          <w:sz w:val="24"/>
          <w:szCs w:val="24"/>
        </w:rPr>
        <w:t>(glavnica, zakonska zatezna kamata na glavnicu, ovršni troškovi, zakonska zatezna kamata na ovršne troškove, parnični troškovi, zakonska zatezna kamata na parnične troškove).</w:t>
      </w:r>
    </w:p>
    <w:p w14:paraId="3875DB51" w14:textId="77777777" w:rsidR="00120009" w:rsidRPr="00DC789A" w:rsidRDefault="00120009" w:rsidP="00E02DB1">
      <w:pPr>
        <w:spacing w:after="0"/>
        <w:jc w:val="both"/>
        <w:rPr>
          <w:rFonts w:ascii="Cambria" w:hAnsi="Cambria" w:cs="Arial"/>
          <w:sz w:val="24"/>
          <w:szCs w:val="24"/>
        </w:rPr>
      </w:pPr>
    </w:p>
    <w:p w14:paraId="06A4FEA9" w14:textId="4125B2A1" w:rsidR="00181490" w:rsidRPr="00DC789A" w:rsidRDefault="00181490" w:rsidP="00E02DB1">
      <w:pPr>
        <w:pStyle w:val="NoSpacing"/>
        <w:jc w:val="center"/>
        <w:rPr>
          <w:rFonts w:ascii="Cambria" w:hAnsi="Cambria" w:cs="Arial"/>
          <w:b/>
          <w:bCs/>
          <w:sz w:val="24"/>
          <w:szCs w:val="24"/>
        </w:rPr>
      </w:pPr>
      <w:r w:rsidRPr="00DC789A">
        <w:rPr>
          <w:rFonts w:ascii="Cambria" w:hAnsi="Cambria" w:cs="Arial"/>
          <w:b/>
          <w:bCs/>
          <w:sz w:val="24"/>
          <w:szCs w:val="24"/>
        </w:rPr>
        <w:t>Članak 5.</w:t>
      </w:r>
    </w:p>
    <w:p w14:paraId="5249E095" w14:textId="22D432F7" w:rsidR="00F132DC" w:rsidRPr="00DC789A" w:rsidRDefault="00F132DC" w:rsidP="006173FB">
      <w:pPr>
        <w:pStyle w:val="NoSpacing"/>
        <w:rPr>
          <w:rFonts w:ascii="Cambria" w:hAnsi="Cambria" w:cs="Arial"/>
          <w:b/>
          <w:bCs/>
          <w:sz w:val="24"/>
          <w:szCs w:val="24"/>
        </w:rPr>
      </w:pPr>
    </w:p>
    <w:p w14:paraId="40EABBF2" w14:textId="5F768D43" w:rsidR="00EF69DE" w:rsidRPr="00DC789A" w:rsidRDefault="00120009" w:rsidP="006903F5">
      <w:pPr>
        <w:pStyle w:val="NoSpacing"/>
        <w:jc w:val="both"/>
        <w:rPr>
          <w:rFonts w:ascii="Cambria" w:hAnsi="Cambria" w:cs="Courier New"/>
          <w:sz w:val="24"/>
          <w:szCs w:val="24"/>
        </w:rPr>
      </w:pPr>
      <w:r w:rsidRPr="00DC789A">
        <w:rPr>
          <w:rFonts w:ascii="Cambria" w:hAnsi="Cambria" w:cs="Courier New"/>
          <w:sz w:val="24"/>
          <w:szCs w:val="24"/>
        </w:rPr>
        <w:t xml:space="preserve">(1) </w:t>
      </w:r>
      <w:r w:rsidR="006173FB" w:rsidRPr="00DC789A">
        <w:rPr>
          <w:rFonts w:ascii="Cambria" w:hAnsi="Cambria" w:cs="Courier New"/>
          <w:sz w:val="24"/>
          <w:szCs w:val="24"/>
        </w:rPr>
        <w:t>Tuženik izričito i bezuvjetno izjavljuje da je suglasan i da dozvoljava Tužitelju da se neposredno na temelju ove Sudske nagodbe, a bez ikakvog daljnjeg privoljenja i odobrenja</w:t>
      </w:r>
      <w:r w:rsidR="009F0E47" w:rsidRPr="00DC789A">
        <w:rPr>
          <w:rFonts w:ascii="Cambria" w:hAnsi="Cambria" w:cs="Courier New"/>
          <w:sz w:val="24"/>
          <w:szCs w:val="24"/>
        </w:rPr>
        <w:t xml:space="preserve"> Tuženika</w:t>
      </w:r>
      <w:r w:rsidR="006173FB" w:rsidRPr="00DC789A">
        <w:rPr>
          <w:rFonts w:ascii="Cambria" w:hAnsi="Cambria" w:cs="Courier New"/>
          <w:sz w:val="24"/>
          <w:szCs w:val="24"/>
        </w:rPr>
        <w:t xml:space="preserve">, </w:t>
      </w:r>
      <w:r w:rsidR="009F0E47" w:rsidRPr="00DC789A">
        <w:rPr>
          <w:rFonts w:ascii="Cambria" w:hAnsi="Cambria" w:cs="Courier New"/>
          <w:sz w:val="24"/>
          <w:szCs w:val="24"/>
        </w:rPr>
        <w:t xml:space="preserve">Tužitelja </w:t>
      </w:r>
      <w:r w:rsidR="006173FB" w:rsidRPr="00DC789A">
        <w:rPr>
          <w:rFonts w:ascii="Cambria" w:hAnsi="Cambria" w:cs="Courier New"/>
          <w:sz w:val="24"/>
          <w:szCs w:val="24"/>
        </w:rPr>
        <w:t xml:space="preserve">upiše </w:t>
      </w:r>
      <w:r w:rsidR="00EF69DE" w:rsidRPr="00DC789A">
        <w:rPr>
          <w:rFonts w:ascii="Cambria" w:hAnsi="Cambria" w:cs="Courier New"/>
          <w:sz w:val="24"/>
          <w:szCs w:val="24"/>
        </w:rPr>
        <w:t xml:space="preserve">na nekretninama u vlasništvu tuženika upisanim </w:t>
      </w:r>
      <w:r w:rsidR="006173FB" w:rsidRPr="00DC789A">
        <w:rPr>
          <w:rFonts w:ascii="Cambria" w:hAnsi="Cambria" w:cs="Courier New"/>
          <w:sz w:val="24"/>
          <w:szCs w:val="24"/>
        </w:rPr>
        <w:t xml:space="preserve">u zemljišnim knjigama </w:t>
      </w:r>
      <w:r w:rsidR="00ED40E4" w:rsidRPr="00DC789A">
        <w:rPr>
          <w:rFonts w:ascii="Cambria" w:hAnsi="Cambria" w:cs="Courier New"/>
          <w:sz w:val="24"/>
          <w:szCs w:val="24"/>
        </w:rPr>
        <w:t xml:space="preserve">Općinskog suda u Rijeci, k.o. </w:t>
      </w:r>
      <w:r w:rsidRPr="00DC789A">
        <w:rPr>
          <w:rFonts w:ascii="Cambria" w:hAnsi="Cambria" w:cs="Courier New"/>
          <w:sz w:val="24"/>
          <w:szCs w:val="24"/>
        </w:rPr>
        <w:t>Z</w:t>
      </w:r>
      <w:r w:rsidR="00ED40E4" w:rsidRPr="00DC789A">
        <w:rPr>
          <w:rFonts w:ascii="Cambria" w:hAnsi="Cambria" w:cs="Courier New"/>
          <w:sz w:val="24"/>
          <w:szCs w:val="24"/>
        </w:rPr>
        <w:t xml:space="preserve">amet, </w:t>
      </w:r>
      <w:proofErr w:type="spellStart"/>
      <w:r w:rsidR="00ED40E4" w:rsidRPr="00DC789A">
        <w:rPr>
          <w:rFonts w:ascii="Cambria" w:hAnsi="Cambria" w:cs="Courier New"/>
          <w:sz w:val="24"/>
          <w:szCs w:val="24"/>
        </w:rPr>
        <w:t>zk.ul.broj</w:t>
      </w:r>
      <w:proofErr w:type="spellEnd"/>
      <w:r w:rsidR="00ED40E4" w:rsidRPr="00DC789A">
        <w:rPr>
          <w:rFonts w:ascii="Cambria" w:hAnsi="Cambria" w:cs="Courier New"/>
          <w:sz w:val="24"/>
          <w:szCs w:val="24"/>
        </w:rPr>
        <w:t xml:space="preserve"> 928</w:t>
      </w:r>
      <w:r w:rsidR="00EF69DE" w:rsidRPr="00DC789A">
        <w:rPr>
          <w:rFonts w:ascii="Cambria" w:hAnsi="Cambria" w:cs="Courier New"/>
          <w:sz w:val="24"/>
          <w:szCs w:val="24"/>
        </w:rPr>
        <w:t>:</w:t>
      </w:r>
    </w:p>
    <w:p w14:paraId="2FBC9D3B" w14:textId="77777777" w:rsidR="00EF69DE" w:rsidRPr="00DC789A" w:rsidRDefault="00EF69DE" w:rsidP="006903F5">
      <w:pPr>
        <w:pStyle w:val="NoSpacing"/>
        <w:jc w:val="both"/>
        <w:rPr>
          <w:rFonts w:ascii="Cambria" w:hAnsi="Cambria" w:cs="Courier New"/>
          <w:sz w:val="24"/>
          <w:szCs w:val="24"/>
        </w:rPr>
      </w:pPr>
      <w:r w:rsidRPr="00DC789A">
        <w:rPr>
          <w:rFonts w:ascii="Cambria" w:hAnsi="Cambria" w:cs="Courier New"/>
          <w:sz w:val="24"/>
          <w:szCs w:val="24"/>
        </w:rPr>
        <w:t xml:space="preserve">- </w:t>
      </w:r>
      <w:r w:rsidR="00ED40E4" w:rsidRPr="00DC789A">
        <w:rPr>
          <w:rFonts w:ascii="Cambria" w:hAnsi="Cambria" w:cs="Courier New"/>
          <w:sz w:val="24"/>
          <w:szCs w:val="24"/>
        </w:rPr>
        <w:t xml:space="preserve">k.č.br. 169/1 ZGR u naravi RESTORAN, GARAŽA, TERASA, DVORIŠTE površine 1758 m2, </w:t>
      </w:r>
    </w:p>
    <w:p w14:paraId="0C61A172" w14:textId="77777777" w:rsidR="00EF69DE" w:rsidRPr="00DC789A" w:rsidRDefault="00EF69DE" w:rsidP="006903F5">
      <w:pPr>
        <w:pStyle w:val="NoSpacing"/>
        <w:jc w:val="both"/>
        <w:rPr>
          <w:rFonts w:ascii="Cambria" w:hAnsi="Cambria" w:cs="Courier New"/>
          <w:sz w:val="24"/>
          <w:szCs w:val="24"/>
        </w:rPr>
      </w:pPr>
      <w:r w:rsidRPr="00DC789A">
        <w:rPr>
          <w:rFonts w:ascii="Cambria" w:hAnsi="Cambria" w:cs="Courier New"/>
          <w:sz w:val="24"/>
          <w:szCs w:val="24"/>
        </w:rPr>
        <w:lastRenderedPageBreak/>
        <w:t xml:space="preserve">- </w:t>
      </w:r>
      <w:r w:rsidR="00ED40E4" w:rsidRPr="00DC789A">
        <w:rPr>
          <w:rFonts w:ascii="Cambria" w:hAnsi="Cambria" w:cs="Courier New"/>
          <w:sz w:val="24"/>
          <w:szCs w:val="24"/>
        </w:rPr>
        <w:t xml:space="preserve">k.č.br. 170/2 ZGR u naravi STAMBENA ZGRADA, DVORIŠTE, ORANICA, ŠUMA i PARKIRALIŠTE površine 3425 m2, </w:t>
      </w:r>
    </w:p>
    <w:p w14:paraId="4AB96245" w14:textId="1B359FBC" w:rsidR="004848B0" w:rsidRPr="00DC789A" w:rsidRDefault="00EF69DE" w:rsidP="006903F5">
      <w:pPr>
        <w:pStyle w:val="NoSpacing"/>
        <w:jc w:val="both"/>
        <w:rPr>
          <w:rFonts w:ascii="Cambria" w:hAnsi="Cambria" w:cs="Courier New"/>
          <w:sz w:val="24"/>
          <w:szCs w:val="24"/>
        </w:rPr>
      </w:pPr>
      <w:r w:rsidRPr="00DC789A">
        <w:rPr>
          <w:rFonts w:ascii="Cambria" w:hAnsi="Cambria" w:cs="Courier New"/>
          <w:sz w:val="24"/>
          <w:szCs w:val="24"/>
        </w:rPr>
        <w:t>-</w:t>
      </w:r>
      <w:r w:rsidR="00ED40E4" w:rsidRPr="00DC789A">
        <w:rPr>
          <w:rFonts w:ascii="Cambria" w:hAnsi="Cambria" w:cs="Courier New"/>
          <w:sz w:val="24"/>
          <w:szCs w:val="24"/>
        </w:rPr>
        <w:t xml:space="preserve"> k.č.br. 173/7 ZGR u naravi PARKIRALIŠTE površine 38 m2</w:t>
      </w:r>
      <w:r w:rsidR="006903F5" w:rsidRPr="00DC789A">
        <w:rPr>
          <w:rFonts w:ascii="Cambria" w:hAnsi="Cambria" w:cs="Courier New"/>
          <w:sz w:val="24"/>
          <w:szCs w:val="24"/>
        </w:rPr>
        <w:t>,</w:t>
      </w:r>
    </w:p>
    <w:p w14:paraId="21159B06" w14:textId="403750F0" w:rsidR="00EF69DE" w:rsidRPr="00DC789A" w:rsidRDefault="00EF69DE" w:rsidP="006903F5">
      <w:pPr>
        <w:pStyle w:val="NoSpacing"/>
        <w:jc w:val="both"/>
        <w:rPr>
          <w:rFonts w:ascii="Cambria" w:hAnsi="Cambria" w:cs="Courier New"/>
          <w:sz w:val="24"/>
          <w:szCs w:val="24"/>
        </w:rPr>
      </w:pPr>
      <w:r w:rsidRPr="00DC789A">
        <w:rPr>
          <w:rFonts w:ascii="Cambria" w:hAnsi="Cambria" w:cs="Courier New"/>
          <w:sz w:val="24"/>
          <w:szCs w:val="24"/>
        </w:rPr>
        <w:t>- k.č.br. 1650/1 u naravi vinograd,</w:t>
      </w:r>
    </w:p>
    <w:p w14:paraId="360E9B60" w14:textId="3DE1242F" w:rsidR="00EF69DE" w:rsidRPr="00DC789A" w:rsidRDefault="00EF69DE" w:rsidP="006903F5">
      <w:pPr>
        <w:pStyle w:val="NoSpacing"/>
        <w:jc w:val="both"/>
        <w:rPr>
          <w:rFonts w:ascii="Cambria" w:hAnsi="Cambria" w:cs="Courier New"/>
          <w:sz w:val="24"/>
          <w:szCs w:val="24"/>
        </w:rPr>
      </w:pPr>
      <w:r w:rsidRPr="00DC789A">
        <w:rPr>
          <w:rFonts w:ascii="Cambria" w:hAnsi="Cambria" w:cs="Courier New"/>
          <w:sz w:val="24"/>
          <w:szCs w:val="24"/>
        </w:rPr>
        <w:t>- k.č.br. 1650/2, u naravi dvorište,</w:t>
      </w:r>
    </w:p>
    <w:p w14:paraId="2CE3147E" w14:textId="0135F58C" w:rsidR="00EF69DE" w:rsidRPr="00DC789A" w:rsidRDefault="00EF69DE" w:rsidP="00EF69DE">
      <w:pPr>
        <w:pStyle w:val="NoSpacing"/>
        <w:jc w:val="both"/>
        <w:rPr>
          <w:rFonts w:ascii="Cambria" w:hAnsi="Cambria" w:cs="Courier New"/>
          <w:sz w:val="24"/>
          <w:szCs w:val="24"/>
        </w:rPr>
      </w:pPr>
      <w:r w:rsidRPr="00DC789A">
        <w:rPr>
          <w:rFonts w:ascii="Cambria" w:hAnsi="Cambria" w:cs="Courier New"/>
          <w:sz w:val="24"/>
          <w:szCs w:val="24"/>
        </w:rPr>
        <w:t>- k.č.br. 1651/1, u naravi dvorište, površine 75 m2,</w:t>
      </w:r>
    </w:p>
    <w:p w14:paraId="6FC2CBC1" w14:textId="0E19A081" w:rsidR="00EF69DE" w:rsidRPr="00DC789A" w:rsidRDefault="00EF69DE" w:rsidP="00EF69DE">
      <w:pPr>
        <w:pStyle w:val="NoSpacing"/>
        <w:jc w:val="both"/>
        <w:rPr>
          <w:rFonts w:ascii="Cambria" w:hAnsi="Cambria" w:cs="Courier New"/>
          <w:sz w:val="24"/>
          <w:szCs w:val="24"/>
        </w:rPr>
      </w:pPr>
      <w:r w:rsidRPr="00DC789A">
        <w:rPr>
          <w:rFonts w:ascii="Cambria" w:hAnsi="Cambria" w:cs="Courier New"/>
          <w:sz w:val="24"/>
          <w:szCs w:val="24"/>
        </w:rPr>
        <w:t>- k.č.br. 1651/2, u naravi dvorište, površine 32 m2,</w:t>
      </w:r>
    </w:p>
    <w:p w14:paraId="082F2187" w14:textId="73DD48DC" w:rsidR="00EF69DE" w:rsidRPr="00DC789A" w:rsidRDefault="00EF69DE" w:rsidP="00EF69DE">
      <w:pPr>
        <w:pStyle w:val="NoSpacing"/>
        <w:jc w:val="both"/>
        <w:rPr>
          <w:rFonts w:ascii="Cambria" w:hAnsi="Cambria" w:cs="Courier New"/>
          <w:sz w:val="24"/>
          <w:szCs w:val="24"/>
        </w:rPr>
      </w:pPr>
      <w:r w:rsidRPr="00DC789A">
        <w:rPr>
          <w:rFonts w:ascii="Cambria" w:hAnsi="Cambria" w:cs="Courier New"/>
          <w:sz w:val="24"/>
          <w:szCs w:val="24"/>
        </w:rPr>
        <w:t>- k.č.br. 1671/6, u naravi otvoreno skladište,</w:t>
      </w:r>
    </w:p>
    <w:p w14:paraId="3595CB65" w14:textId="4A7A945D" w:rsidR="00EF69DE" w:rsidRPr="00DC789A" w:rsidRDefault="00EF69DE" w:rsidP="00EF69DE">
      <w:pPr>
        <w:pStyle w:val="NoSpacing"/>
        <w:jc w:val="both"/>
        <w:rPr>
          <w:rFonts w:ascii="Cambria" w:hAnsi="Cambria" w:cs="Courier New"/>
          <w:sz w:val="24"/>
          <w:szCs w:val="24"/>
        </w:rPr>
      </w:pPr>
      <w:r w:rsidRPr="00DC789A">
        <w:rPr>
          <w:rFonts w:ascii="Cambria" w:hAnsi="Cambria" w:cs="Courier New"/>
          <w:sz w:val="24"/>
          <w:szCs w:val="24"/>
        </w:rPr>
        <w:t>- kč.br. 1671/7, u naravi ulica, površine 1036 m2,</w:t>
      </w:r>
    </w:p>
    <w:p w14:paraId="517A78D7" w14:textId="1BAA3073" w:rsidR="00EF69DE" w:rsidRPr="00DC789A" w:rsidRDefault="00EF69DE" w:rsidP="00EF69DE">
      <w:pPr>
        <w:pStyle w:val="NoSpacing"/>
        <w:jc w:val="both"/>
        <w:rPr>
          <w:rFonts w:ascii="Cambria" w:hAnsi="Cambria" w:cs="Courier New"/>
          <w:sz w:val="24"/>
          <w:szCs w:val="24"/>
        </w:rPr>
      </w:pPr>
      <w:r w:rsidRPr="00DC789A">
        <w:rPr>
          <w:rFonts w:ascii="Cambria" w:hAnsi="Cambria" w:cs="Courier New"/>
          <w:sz w:val="24"/>
          <w:szCs w:val="24"/>
        </w:rPr>
        <w:t>- kč.br. 1671/8, u naravi šuma, površine 1773 m2,</w:t>
      </w:r>
    </w:p>
    <w:p w14:paraId="6B116339" w14:textId="3406CEF7" w:rsidR="00EF69DE" w:rsidRPr="00DC789A" w:rsidRDefault="00EF69DE" w:rsidP="00EF69DE">
      <w:pPr>
        <w:pStyle w:val="NoSpacing"/>
        <w:jc w:val="both"/>
        <w:rPr>
          <w:rFonts w:ascii="Cambria" w:hAnsi="Cambria" w:cs="Courier New"/>
          <w:sz w:val="24"/>
          <w:szCs w:val="24"/>
        </w:rPr>
      </w:pPr>
      <w:r w:rsidRPr="00DC789A">
        <w:rPr>
          <w:rFonts w:ascii="Cambria" w:hAnsi="Cambria" w:cs="Courier New"/>
          <w:sz w:val="24"/>
          <w:szCs w:val="24"/>
        </w:rPr>
        <w:t>- kč.br. 1671/25, u naravi trafostanica, površine 27 m2,</w:t>
      </w:r>
    </w:p>
    <w:p w14:paraId="41B3EDDF" w14:textId="2B0C20B2" w:rsidR="006173FB" w:rsidRPr="00DC789A" w:rsidRDefault="00EF69DE" w:rsidP="00680C19">
      <w:pPr>
        <w:jc w:val="both"/>
        <w:rPr>
          <w:rFonts w:ascii="Cambria" w:hAnsi="Cambria" w:cs="Arial"/>
          <w:bCs/>
          <w:sz w:val="24"/>
          <w:szCs w:val="24"/>
        </w:rPr>
      </w:pPr>
      <w:r w:rsidRPr="00DC789A">
        <w:rPr>
          <w:rFonts w:ascii="Cambria" w:hAnsi="Cambria" w:cs="Courier New"/>
          <w:sz w:val="24"/>
          <w:szCs w:val="24"/>
        </w:rPr>
        <w:t xml:space="preserve">založno pravo </w:t>
      </w:r>
      <w:r w:rsidR="006173FB" w:rsidRPr="00DC789A">
        <w:rPr>
          <w:rFonts w:ascii="Cambria" w:hAnsi="Cambria" w:cs="Courier New"/>
          <w:sz w:val="24"/>
          <w:szCs w:val="24"/>
        </w:rPr>
        <w:t xml:space="preserve">radi osiguranja potraživanja Tužitelja prema Tuženiku iz članka </w:t>
      </w:r>
      <w:r w:rsidRPr="00DC789A">
        <w:rPr>
          <w:rFonts w:ascii="Cambria" w:hAnsi="Cambria" w:cs="Courier New"/>
          <w:sz w:val="24"/>
          <w:szCs w:val="24"/>
        </w:rPr>
        <w:t>1</w:t>
      </w:r>
      <w:r w:rsidR="006173FB" w:rsidRPr="00DC789A">
        <w:rPr>
          <w:rFonts w:ascii="Cambria" w:hAnsi="Cambria" w:cs="Courier New"/>
          <w:sz w:val="24"/>
          <w:szCs w:val="24"/>
        </w:rPr>
        <w:t>. ove Sudske nagodbe</w:t>
      </w:r>
      <w:r w:rsidR="00F1078F" w:rsidRPr="00DC789A">
        <w:rPr>
          <w:rFonts w:ascii="Cambria" w:hAnsi="Cambria" w:cs="Arial"/>
          <w:sz w:val="24"/>
          <w:szCs w:val="24"/>
        </w:rPr>
        <w:t xml:space="preserve"> </w:t>
      </w:r>
      <w:r w:rsidR="00680C19" w:rsidRPr="00DC789A">
        <w:rPr>
          <w:rFonts w:ascii="Cambria" w:hAnsi="Cambria" w:cs="Arial"/>
          <w:bCs/>
          <w:sz w:val="24"/>
          <w:szCs w:val="24"/>
        </w:rPr>
        <w:t>(glavnica, zakonska zatezna kamata na glavnicu, ovršni troškovi, zakonska zatezna kamata na ovršne troškove, parnični troškovi, zakonska zatezna kamata na parnične troškove).</w:t>
      </w:r>
    </w:p>
    <w:p w14:paraId="2D77127D" w14:textId="1D9C5A0A" w:rsidR="0015691B" w:rsidRPr="00DC789A" w:rsidRDefault="0015691B" w:rsidP="00E475E2">
      <w:pPr>
        <w:pStyle w:val="NoSpacing"/>
        <w:rPr>
          <w:rFonts w:ascii="Cambria" w:hAnsi="Cambria" w:cs="Arial"/>
          <w:b/>
          <w:bCs/>
          <w:sz w:val="24"/>
          <w:szCs w:val="24"/>
        </w:rPr>
      </w:pPr>
    </w:p>
    <w:p w14:paraId="1236E20A" w14:textId="40DDF996" w:rsidR="0015691B" w:rsidRPr="00DC789A" w:rsidRDefault="00680C19" w:rsidP="00E475E2">
      <w:pPr>
        <w:pStyle w:val="NoSpacing"/>
        <w:jc w:val="both"/>
        <w:rPr>
          <w:rFonts w:ascii="Cambria" w:hAnsi="Cambria" w:cs="Courier New"/>
          <w:sz w:val="24"/>
          <w:szCs w:val="24"/>
        </w:rPr>
      </w:pPr>
      <w:r w:rsidRPr="00DC789A">
        <w:rPr>
          <w:rFonts w:ascii="Cambria" w:hAnsi="Cambria" w:cs="Courier New"/>
          <w:sz w:val="24"/>
          <w:szCs w:val="24"/>
        </w:rPr>
        <w:t xml:space="preserve">(2) </w:t>
      </w:r>
      <w:r w:rsidR="0015691B" w:rsidRPr="00DC789A">
        <w:rPr>
          <w:rFonts w:ascii="Cambria" w:hAnsi="Cambria" w:cs="Courier New"/>
          <w:sz w:val="24"/>
          <w:szCs w:val="24"/>
        </w:rPr>
        <w:t>Tuženik je suglasan da, temeljem ove Sudske nagodbe kao ovršne isprave, tužitelj može, nakon dospijeć</w:t>
      </w:r>
      <w:r w:rsidR="00747F8D" w:rsidRPr="00DC789A">
        <w:rPr>
          <w:rFonts w:ascii="Cambria" w:hAnsi="Cambria" w:cs="Courier New"/>
          <w:sz w:val="24"/>
          <w:szCs w:val="24"/>
        </w:rPr>
        <w:t>a</w:t>
      </w:r>
      <w:r w:rsidR="0015691B" w:rsidRPr="00DC789A">
        <w:rPr>
          <w:rFonts w:ascii="Cambria" w:hAnsi="Cambria" w:cs="Courier New"/>
          <w:sz w:val="24"/>
          <w:szCs w:val="24"/>
        </w:rPr>
        <w:t xml:space="preserve"> tražbine (sukladno </w:t>
      </w:r>
      <w:r w:rsidRPr="00DC789A">
        <w:rPr>
          <w:rFonts w:ascii="Cambria" w:hAnsi="Cambria" w:cs="Courier New"/>
          <w:sz w:val="24"/>
          <w:szCs w:val="24"/>
        </w:rPr>
        <w:t xml:space="preserve">članku 4. stavku 2. </w:t>
      </w:r>
      <w:r w:rsidR="0015691B" w:rsidRPr="00DC789A">
        <w:rPr>
          <w:rFonts w:ascii="Cambria" w:hAnsi="Cambria" w:cs="Courier New"/>
          <w:sz w:val="24"/>
          <w:szCs w:val="24"/>
        </w:rPr>
        <w:t xml:space="preserve">ove Sudske nagodbe), neposredno pokrenuti ovrhu na nekretninama iz stavka 1. ovog članka, a radi naplate </w:t>
      </w:r>
      <w:r w:rsidRPr="00DC789A">
        <w:rPr>
          <w:rFonts w:ascii="Cambria" w:hAnsi="Cambria" w:cs="Courier New"/>
          <w:sz w:val="24"/>
          <w:szCs w:val="24"/>
        </w:rPr>
        <w:t xml:space="preserve">cjelokupne </w:t>
      </w:r>
      <w:r w:rsidR="0015691B" w:rsidRPr="00DC789A">
        <w:rPr>
          <w:rFonts w:ascii="Cambria" w:hAnsi="Cambria" w:cs="Courier New"/>
          <w:sz w:val="24"/>
          <w:szCs w:val="24"/>
        </w:rPr>
        <w:t xml:space="preserve">nenaplaćene dospjele tražbine </w:t>
      </w:r>
      <w:r w:rsidRPr="00DC789A">
        <w:rPr>
          <w:rFonts w:ascii="Cambria" w:hAnsi="Cambria" w:cs="Courier New"/>
          <w:sz w:val="24"/>
          <w:szCs w:val="24"/>
        </w:rPr>
        <w:t xml:space="preserve">iz članka 1. ove nagodbe </w:t>
      </w:r>
      <w:r w:rsidR="0015691B" w:rsidRPr="00DC789A">
        <w:rPr>
          <w:rFonts w:ascii="Cambria" w:hAnsi="Cambria" w:cs="Courier New"/>
          <w:sz w:val="24"/>
          <w:szCs w:val="24"/>
        </w:rPr>
        <w:t>(</w:t>
      </w:r>
      <w:r w:rsidR="00D9623D" w:rsidRPr="00DC789A">
        <w:rPr>
          <w:rFonts w:ascii="Cambria" w:hAnsi="Cambria" w:cs="Arial"/>
          <w:bCs/>
          <w:sz w:val="24"/>
          <w:szCs w:val="24"/>
        </w:rPr>
        <w:t>glavnica, zakonska zatezna kamata na glavnicu</w:t>
      </w:r>
      <w:r w:rsidR="0015691B" w:rsidRPr="00DC789A">
        <w:rPr>
          <w:rFonts w:ascii="Cambria" w:hAnsi="Cambria" w:cs="Courier New"/>
          <w:sz w:val="24"/>
          <w:szCs w:val="24"/>
        </w:rPr>
        <w:t xml:space="preserve">, te </w:t>
      </w:r>
      <w:r w:rsidRPr="00DC789A">
        <w:rPr>
          <w:rFonts w:ascii="Cambria" w:hAnsi="Cambria" w:cs="Courier New"/>
          <w:sz w:val="24"/>
          <w:szCs w:val="24"/>
        </w:rPr>
        <w:t xml:space="preserve">ovršne i parnične </w:t>
      </w:r>
      <w:r w:rsidR="0015691B" w:rsidRPr="00DC789A">
        <w:rPr>
          <w:rFonts w:ascii="Cambria" w:hAnsi="Cambria" w:cs="Courier New"/>
          <w:sz w:val="24"/>
          <w:szCs w:val="24"/>
        </w:rPr>
        <w:t>troškov</w:t>
      </w:r>
      <w:r w:rsidR="00E475E2" w:rsidRPr="00DC789A">
        <w:rPr>
          <w:rFonts w:ascii="Cambria" w:hAnsi="Cambria" w:cs="Courier New"/>
          <w:sz w:val="24"/>
          <w:szCs w:val="24"/>
        </w:rPr>
        <w:t>e</w:t>
      </w:r>
      <w:r w:rsidR="0015691B" w:rsidRPr="00DC789A">
        <w:rPr>
          <w:rFonts w:ascii="Cambria" w:hAnsi="Cambria" w:cs="Courier New"/>
          <w:sz w:val="24"/>
          <w:szCs w:val="24"/>
        </w:rPr>
        <w:t xml:space="preserve"> proizašl</w:t>
      </w:r>
      <w:r w:rsidR="00E475E2" w:rsidRPr="00DC789A">
        <w:rPr>
          <w:rFonts w:ascii="Cambria" w:hAnsi="Cambria" w:cs="Courier New"/>
          <w:sz w:val="24"/>
          <w:szCs w:val="24"/>
        </w:rPr>
        <w:t>e</w:t>
      </w:r>
      <w:r w:rsidR="0015691B" w:rsidRPr="00DC789A">
        <w:rPr>
          <w:rFonts w:ascii="Cambria" w:hAnsi="Cambria" w:cs="Courier New"/>
          <w:sz w:val="24"/>
          <w:szCs w:val="24"/>
        </w:rPr>
        <w:t xml:space="preserve"> iz postupka prisilne naplate tih iznosa).</w:t>
      </w:r>
    </w:p>
    <w:p w14:paraId="068112D8" w14:textId="7457D8D8" w:rsidR="009F0E47" w:rsidRPr="00DC789A" w:rsidRDefault="009F0E47" w:rsidP="00E475E2">
      <w:pPr>
        <w:pStyle w:val="NoSpacing"/>
        <w:jc w:val="both"/>
        <w:rPr>
          <w:rFonts w:ascii="Cambria" w:hAnsi="Cambria" w:cs="Courier New"/>
          <w:sz w:val="24"/>
          <w:szCs w:val="24"/>
        </w:rPr>
      </w:pPr>
      <w:r w:rsidRPr="00DC789A">
        <w:rPr>
          <w:rFonts w:ascii="Cambria" w:hAnsi="Cambria" w:cs="Courier New"/>
          <w:sz w:val="24"/>
          <w:szCs w:val="24"/>
        </w:rPr>
        <w:t xml:space="preserve"> </w:t>
      </w:r>
    </w:p>
    <w:p w14:paraId="7C3C212A" w14:textId="220A8391" w:rsidR="009F0E47" w:rsidRPr="00DC789A" w:rsidRDefault="009F0E47" w:rsidP="00E475E2">
      <w:pPr>
        <w:pStyle w:val="NoSpacing"/>
        <w:jc w:val="both"/>
        <w:rPr>
          <w:rFonts w:ascii="Cambria" w:hAnsi="Cambria" w:cs="Arial"/>
          <w:b/>
          <w:bCs/>
          <w:sz w:val="24"/>
          <w:szCs w:val="24"/>
        </w:rPr>
      </w:pPr>
      <w:r w:rsidRPr="00DC789A">
        <w:rPr>
          <w:rFonts w:ascii="Cambria" w:hAnsi="Cambria" w:cs="Courier New"/>
          <w:sz w:val="24"/>
          <w:szCs w:val="24"/>
        </w:rPr>
        <w:t xml:space="preserve">(3) Tuženik je suglasan da, temeljem </w:t>
      </w:r>
      <w:r w:rsidRPr="00DC789A">
        <w:rPr>
          <w:rFonts w:ascii="Cambria" w:hAnsi="Cambria" w:cs="Arial"/>
          <w:bCs/>
          <w:sz w:val="24"/>
          <w:szCs w:val="24"/>
        </w:rPr>
        <w:t>Presude iz članka 1. ove Nagodbe</w:t>
      </w:r>
      <w:r w:rsidRPr="00DC789A">
        <w:rPr>
          <w:rFonts w:ascii="Cambria" w:hAnsi="Cambria" w:cs="Courier New"/>
          <w:sz w:val="24"/>
          <w:szCs w:val="24"/>
        </w:rPr>
        <w:t xml:space="preserve"> kao ovršne isprave, tužitelj može, nakon dospijeća tražbine (sukladno članku 4. stavku 2. ove Sudske nagodbe), neposredno pokrenuti ovrhu na bilo kojoj imovini u vlasništvu tuženika, uključujući i na nekretnini iz stavka 1. ovog članka.</w:t>
      </w:r>
    </w:p>
    <w:p w14:paraId="6CC66F5E" w14:textId="77777777" w:rsidR="0015691B" w:rsidRPr="00DC789A" w:rsidRDefault="0015691B" w:rsidP="006173FB">
      <w:pPr>
        <w:pStyle w:val="NoSpacing"/>
        <w:jc w:val="center"/>
        <w:rPr>
          <w:rFonts w:ascii="Cambria" w:hAnsi="Cambria" w:cs="Arial"/>
          <w:b/>
          <w:bCs/>
          <w:sz w:val="24"/>
          <w:szCs w:val="24"/>
        </w:rPr>
      </w:pPr>
    </w:p>
    <w:p w14:paraId="31A9280A" w14:textId="22C4A3A3" w:rsidR="006173FB" w:rsidRPr="00DC789A" w:rsidRDefault="006173FB" w:rsidP="006173FB">
      <w:pPr>
        <w:pStyle w:val="NoSpacing"/>
        <w:jc w:val="center"/>
        <w:rPr>
          <w:rFonts w:ascii="Cambria" w:hAnsi="Cambria" w:cs="Arial"/>
          <w:b/>
          <w:bCs/>
          <w:sz w:val="24"/>
          <w:szCs w:val="24"/>
        </w:rPr>
      </w:pPr>
      <w:r w:rsidRPr="00DC789A">
        <w:rPr>
          <w:rFonts w:ascii="Cambria" w:hAnsi="Cambria" w:cs="Arial"/>
          <w:b/>
          <w:bCs/>
          <w:sz w:val="24"/>
          <w:szCs w:val="24"/>
        </w:rPr>
        <w:t>Članak 6.</w:t>
      </w:r>
    </w:p>
    <w:p w14:paraId="7C0E37DE" w14:textId="77777777" w:rsidR="006173FB" w:rsidRPr="00DC789A" w:rsidRDefault="006173FB" w:rsidP="0097782B">
      <w:pPr>
        <w:pStyle w:val="NoSpacing"/>
        <w:jc w:val="both"/>
        <w:rPr>
          <w:rFonts w:ascii="Cambria" w:hAnsi="Cambria" w:cs="Arial"/>
          <w:sz w:val="24"/>
          <w:szCs w:val="24"/>
        </w:rPr>
      </w:pPr>
    </w:p>
    <w:p w14:paraId="37197BD0" w14:textId="75463D26" w:rsidR="00181490" w:rsidRPr="00DC789A" w:rsidRDefault="00680C19" w:rsidP="0097782B">
      <w:pPr>
        <w:pStyle w:val="NoSpacing"/>
        <w:jc w:val="both"/>
        <w:rPr>
          <w:rFonts w:ascii="Cambria" w:hAnsi="Cambria" w:cs="Arial"/>
          <w:sz w:val="24"/>
          <w:szCs w:val="24"/>
        </w:rPr>
      </w:pPr>
      <w:r w:rsidRPr="00DC789A">
        <w:rPr>
          <w:rFonts w:ascii="Cambria" w:hAnsi="Cambria" w:cs="Arial"/>
          <w:sz w:val="24"/>
          <w:szCs w:val="24"/>
        </w:rPr>
        <w:t xml:space="preserve">(1) </w:t>
      </w:r>
      <w:r w:rsidR="002B01D7" w:rsidRPr="00DC789A">
        <w:rPr>
          <w:rFonts w:ascii="Cambria" w:hAnsi="Cambria" w:cs="Arial"/>
          <w:sz w:val="24"/>
          <w:szCs w:val="24"/>
        </w:rPr>
        <w:t>Stranke</w:t>
      </w:r>
      <w:r w:rsidR="00181490" w:rsidRPr="00DC789A">
        <w:rPr>
          <w:rFonts w:ascii="Cambria" w:hAnsi="Cambria" w:cs="Arial"/>
          <w:sz w:val="24"/>
          <w:szCs w:val="24"/>
        </w:rPr>
        <w:t xml:space="preserve"> utvrđuju da je prije sklapanja ove</w:t>
      </w:r>
      <w:r w:rsidR="002B01D7" w:rsidRPr="00DC789A">
        <w:rPr>
          <w:rFonts w:ascii="Cambria" w:hAnsi="Cambria" w:cs="Arial"/>
          <w:sz w:val="24"/>
          <w:szCs w:val="24"/>
        </w:rPr>
        <w:t xml:space="preserve"> sudske</w:t>
      </w:r>
      <w:r w:rsidR="00181490" w:rsidRPr="00DC789A">
        <w:rPr>
          <w:rFonts w:ascii="Cambria" w:hAnsi="Cambria" w:cs="Arial"/>
          <w:sz w:val="24"/>
          <w:szCs w:val="24"/>
        </w:rPr>
        <w:t xml:space="preserve"> nagodbe tužitelj ishodio suglasnost za sklapanje </w:t>
      </w:r>
      <w:r w:rsidR="002B01D7" w:rsidRPr="00DC789A">
        <w:rPr>
          <w:rFonts w:ascii="Cambria" w:hAnsi="Cambria" w:cs="Arial"/>
          <w:sz w:val="24"/>
          <w:szCs w:val="24"/>
        </w:rPr>
        <w:t>iste</w:t>
      </w:r>
      <w:r w:rsidR="00181490" w:rsidRPr="00DC789A">
        <w:rPr>
          <w:rFonts w:ascii="Cambria" w:hAnsi="Cambria" w:cs="Arial"/>
          <w:sz w:val="24"/>
          <w:szCs w:val="24"/>
        </w:rPr>
        <w:t xml:space="preserve"> od strane </w:t>
      </w:r>
      <w:r w:rsidR="002B01D7" w:rsidRPr="00DC789A">
        <w:rPr>
          <w:rFonts w:ascii="Cambria" w:hAnsi="Cambria" w:cs="Arial"/>
          <w:sz w:val="24"/>
          <w:szCs w:val="24"/>
        </w:rPr>
        <w:t>Skupštine</w:t>
      </w:r>
      <w:r w:rsidR="00181490" w:rsidRPr="00DC789A">
        <w:rPr>
          <w:rFonts w:ascii="Cambria" w:hAnsi="Cambria" w:cs="Arial"/>
          <w:sz w:val="24"/>
          <w:szCs w:val="24"/>
        </w:rPr>
        <w:t xml:space="preserve"> vjerovnika, a tuženik da je ishodio prethodnu suglasnost Nadzornog odbora tuženika.</w:t>
      </w:r>
    </w:p>
    <w:p w14:paraId="71FAB236" w14:textId="77777777" w:rsidR="00181490" w:rsidRPr="00DC789A" w:rsidRDefault="00181490" w:rsidP="0097782B">
      <w:pPr>
        <w:pStyle w:val="NoSpacing"/>
        <w:jc w:val="both"/>
        <w:rPr>
          <w:rFonts w:ascii="Cambria" w:hAnsi="Cambria" w:cs="Arial"/>
          <w:b/>
          <w:bCs/>
          <w:sz w:val="24"/>
          <w:szCs w:val="24"/>
        </w:rPr>
      </w:pPr>
    </w:p>
    <w:p w14:paraId="43F1A927" w14:textId="77777777" w:rsidR="002B01D7" w:rsidRPr="00DC789A" w:rsidRDefault="002B01D7" w:rsidP="0097782B">
      <w:pPr>
        <w:pStyle w:val="NoSpacing"/>
        <w:jc w:val="both"/>
        <w:rPr>
          <w:rFonts w:ascii="Cambria" w:hAnsi="Cambria" w:cs="Arial"/>
          <w:b/>
          <w:bCs/>
          <w:sz w:val="24"/>
          <w:szCs w:val="24"/>
        </w:rPr>
      </w:pPr>
    </w:p>
    <w:p w14:paraId="2B7A0504" w14:textId="1E15C34A" w:rsidR="00A1336A" w:rsidRPr="00DC789A" w:rsidRDefault="00A1336A" w:rsidP="0097782B">
      <w:pPr>
        <w:pStyle w:val="NoSpacing"/>
        <w:jc w:val="both"/>
        <w:rPr>
          <w:rFonts w:ascii="Cambria" w:hAnsi="Cambria" w:cs="Arial"/>
          <w:b/>
          <w:bCs/>
          <w:sz w:val="24"/>
          <w:szCs w:val="24"/>
        </w:rPr>
      </w:pPr>
      <w:r w:rsidRPr="00DC789A">
        <w:rPr>
          <w:rFonts w:ascii="Cambria" w:hAnsi="Cambria" w:cs="Arial"/>
          <w:b/>
          <w:bCs/>
          <w:sz w:val="24"/>
          <w:szCs w:val="24"/>
        </w:rPr>
        <w:t>ZAVRŠNE ODREDBE</w:t>
      </w:r>
    </w:p>
    <w:p w14:paraId="031F3B88" w14:textId="77777777" w:rsidR="00A1336A" w:rsidRPr="00DC789A" w:rsidRDefault="00A1336A" w:rsidP="0097782B">
      <w:pPr>
        <w:pStyle w:val="NoSpacing"/>
        <w:jc w:val="both"/>
        <w:rPr>
          <w:rFonts w:ascii="Cambria" w:hAnsi="Cambria" w:cs="Arial"/>
          <w:b/>
          <w:bCs/>
          <w:sz w:val="24"/>
          <w:szCs w:val="24"/>
        </w:rPr>
      </w:pPr>
    </w:p>
    <w:p w14:paraId="603B720C" w14:textId="0B62DFCB" w:rsidR="00A1336A" w:rsidRPr="00DC789A" w:rsidRDefault="00A1336A" w:rsidP="007D60EA">
      <w:pPr>
        <w:pStyle w:val="NoSpacing"/>
        <w:jc w:val="center"/>
        <w:rPr>
          <w:rFonts w:ascii="Cambria" w:hAnsi="Cambria" w:cs="Arial"/>
          <w:b/>
          <w:bCs/>
          <w:sz w:val="24"/>
          <w:szCs w:val="24"/>
        </w:rPr>
      </w:pPr>
      <w:r w:rsidRPr="00DC789A">
        <w:rPr>
          <w:rFonts w:ascii="Cambria" w:hAnsi="Cambria" w:cs="Arial"/>
          <w:b/>
          <w:bCs/>
          <w:sz w:val="24"/>
          <w:szCs w:val="24"/>
        </w:rPr>
        <w:t xml:space="preserve">Članak </w:t>
      </w:r>
      <w:r w:rsidR="006173FB" w:rsidRPr="00DC789A">
        <w:rPr>
          <w:rFonts w:ascii="Cambria" w:hAnsi="Cambria" w:cs="Arial"/>
          <w:b/>
          <w:bCs/>
          <w:sz w:val="24"/>
          <w:szCs w:val="24"/>
        </w:rPr>
        <w:t>7</w:t>
      </w:r>
      <w:r w:rsidRPr="00DC789A">
        <w:rPr>
          <w:rFonts w:ascii="Cambria" w:hAnsi="Cambria" w:cs="Arial"/>
          <w:b/>
          <w:bCs/>
          <w:sz w:val="24"/>
          <w:szCs w:val="24"/>
        </w:rPr>
        <w:t>.</w:t>
      </w:r>
    </w:p>
    <w:p w14:paraId="6393258E" w14:textId="77777777" w:rsidR="00A1336A" w:rsidRPr="00DC789A" w:rsidRDefault="00A1336A" w:rsidP="00A1336A">
      <w:pPr>
        <w:pStyle w:val="NoSpacing"/>
        <w:jc w:val="center"/>
        <w:rPr>
          <w:rFonts w:ascii="Cambria" w:hAnsi="Cambria" w:cs="Arial"/>
          <w:b/>
          <w:bCs/>
          <w:sz w:val="24"/>
          <w:szCs w:val="24"/>
        </w:rPr>
      </w:pPr>
    </w:p>
    <w:p w14:paraId="0ECC2AD7" w14:textId="7E264AF0" w:rsidR="00A1336A" w:rsidRPr="00DC789A" w:rsidRDefault="00A1336A" w:rsidP="00A1336A">
      <w:pPr>
        <w:pStyle w:val="NoSpacing"/>
        <w:jc w:val="both"/>
        <w:rPr>
          <w:rFonts w:ascii="Cambria" w:hAnsi="Cambria" w:cs="Arial"/>
          <w:sz w:val="24"/>
          <w:szCs w:val="24"/>
        </w:rPr>
      </w:pPr>
      <w:r w:rsidRPr="00DC789A">
        <w:rPr>
          <w:rFonts w:ascii="Cambria" w:hAnsi="Cambria" w:cs="Arial"/>
          <w:sz w:val="24"/>
          <w:szCs w:val="24"/>
        </w:rPr>
        <w:t xml:space="preserve">Ova </w:t>
      </w:r>
      <w:r w:rsidR="002B01D7" w:rsidRPr="00DC789A">
        <w:rPr>
          <w:rFonts w:ascii="Cambria" w:hAnsi="Cambria" w:cs="Arial"/>
          <w:sz w:val="24"/>
          <w:szCs w:val="24"/>
        </w:rPr>
        <w:t xml:space="preserve">sudska </w:t>
      </w:r>
      <w:r w:rsidR="00AB7818" w:rsidRPr="00DC789A">
        <w:rPr>
          <w:rFonts w:ascii="Cambria" w:hAnsi="Cambria" w:cs="Arial"/>
          <w:sz w:val="24"/>
          <w:szCs w:val="24"/>
        </w:rPr>
        <w:t>n</w:t>
      </w:r>
      <w:r w:rsidRPr="00DC789A">
        <w:rPr>
          <w:rFonts w:ascii="Cambria" w:hAnsi="Cambria" w:cs="Arial"/>
          <w:sz w:val="24"/>
          <w:szCs w:val="24"/>
        </w:rPr>
        <w:t xml:space="preserve">agodba sklopljena je u </w:t>
      </w:r>
      <w:r w:rsidR="00B66C52" w:rsidRPr="00DC789A">
        <w:rPr>
          <w:rFonts w:ascii="Cambria" w:hAnsi="Cambria" w:cs="Arial"/>
          <w:sz w:val="24"/>
          <w:szCs w:val="24"/>
        </w:rPr>
        <w:t>jednom primjeru na zapisnik pred sudom, te će sud izdati svakoj od stranaka po dva ovjerena prijepisa</w:t>
      </w:r>
      <w:r w:rsidR="007221AA" w:rsidRPr="00DC789A">
        <w:rPr>
          <w:rFonts w:ascii="Cambria" w:hAnsi="Cambria" w:cs="Arial"/>
          <w:sz w:val="24"/>
          <w:szCs w:val="24"/>
        </w:rPr>
        <w:t>.</w:t>
      </w:r>
    </w:p>
    <w:p w14:paraId="086D0E0B" w14:textId="77777777" w:rsidR="00A046C0" w:rsidRPr="00DC789A" w:rsidRDefault="00A046C0" w:rsidP="00A1336A">
      <w:pPr>
        <w:pStyle w:val="NoSpacing"/>
        <w:jc w:val="both"/>
        <w:rPr>
          <w:rFonts w:ascii="Cambria" w:hAnsi="Cambria" w:cs="Arial"/>
          <w:sz w:val="24"/>
          <w:szCs w:val="24"/>
        </w:rPr>
      </w:pPr>
    </w:p>
    <w:p w14:paraId="7CD0C92D" w14:textId="0E4745F7" w:rsidR="00E475E2" w:rsidRPr="00DC789A" w:rsidRDefault="007221AA" w:rsidP="00CC702F">
      <w:pPr>
        <w:pStyle w:val="NoSpacing"/>
        <w:jc w:val="both"/>
        <w:rPr>
          <w:rFonts w:ascii="Cambria" w:hAnsi="Cambria" w:cs="Arial"/>
          <w:sz w:val="24"/>
          <w:szCs w:val="24"/>
        </w:rPr>
      </w:pPr>
      <w:r w:rsidRPr="00DC789A">
        <w:rPr>
          <w:rFonts w:ascii="Cambria" w:hAnsi="Cambria" w:cs="Arial"/>
          <w:sz w:val="24"/>
          <w:szCs w:val="24"/>
        </w:rPr>
        <w:t xml:space="preserve">Ova </w:t>
      </w:r>
      <w:r w:rsidR="00434E53" w:rsidRPr="00DC789A">
        <w:rPr>
          <w:rFonts w:ascii="Cambria" w:hAnsi="Cambria" w:cs="Arial"/>
          <w:sz w:val="24"/>
          <w:szCs w:val="24"/>
        </w:rPr>
        <w:t xml:space="preserve">sudska </w:t>
      </w:r>
      <w:r w:rsidRPr="00DC789A">
        <w:rPr>
          <w:rFonts w:ascii="Cambria" w:hAnsi="Cambria" w:cs="Arial"/>
          <w:sz w:val="24"/>
          <w:szCs w:val="24"/>
        </w:rPr>
        <w:t>nagodba ima snagu ovršne isprave.</w:t>
      </w:r>
    </w:p>
    <w:p w14:paraId="799B7823" w14:textId="77777777" w:rsidR="00E475E2" w:rsidRPr="00DC789A" w:rsidRDefault="00E475E2" w:rsidP="00A1336A">
      <w:pPr>
        <w:pStyle w:val="NoSpacing"/>
        <w:jc w:val="center"/>
        <w:rPr>
          <w:rFonts w:ascii="Cambria" w:hAnsi="Cambria" w:cs="Arial"/>
          <w:b/>
          <w:bCs/>
          <w:sz w:val="24"/>
          <w:szCs w:val="24"/>
        </w:rPr>
      </w:pPr>
    </w:p>
    <w:p w14:paraId="1DC8E282" w14:textId="77777777" w:rsidR="009F0E47" w:rsidRPr="00DC789A" w:rsidRDefault="009F0E47" w:rsidP="00A1336A">
      <w:pPr>
        <w:pStyle w:val="NoSpacing"/>
        <w:jc w:val="center"/>
        <w:rPr>
          <w:rFonts w:ascii="Cambria" w:hAnsi="Cambria" w:cs="Arial"/>
          <w:b/>
          <w:bCs/>
          <w:sz w:val="24"/>
          <w:szCs w:val="24"/>
        </w:rPr>
      </w:pPr>
    </w:p>
    <w:p w14:paraId="095A4A5D" w14:textId="77777777" w:rsidR="009F0E47" w:rsidRPr="00DC789A" w:rsidRDefault="009F0E47" w:rsidP="009F0E47">
      <w:pPr>
        <w:pStyle w:val="NoSpacing"/>
        <w:rPr>
          <w:rFonts w:ascii="Cambria" w:hAnsi="Cambria" w:cs="Arial"/>
          <w:b/>
          <w:bCs/>
          <w:sz w:val="24"/>
          <w:szCs w:val="24"/>
        </w:rPr>
      </w:pPr>
    </w:p>
    <w:p w14:paraId="55D63117" w14:textId="70C32473" w:rsidR="00A1336A" w:rsidRPr="00DC789A" w:rsidRDefault="00A1336A" w:rsidP="00A1336A">
      <w:pPr>
        <w:pStyle w:val="NoSpacing"/>
        <w:jc w:val="center"/>
        <w:rPr>
          <w:rFonts w:ascii="Cambria" w:hAnsi="Cambria" w:cs="Arial"/>
          <w:b/>
          <w:bCs/>
          <w:sz w:val="24"/>
          <w:szCs w:val="24"/>
        </w:rPr>
      </w:pPr>
      <w:r w:rsidRPr="00DC789A">
        <w:rPr>
          <w:rFonts w:ascii="Cambria" w:hAnsi="Cambria" w:cs="Arial"/>
          <w:b/>
          <w:bCs/>
          <w:sz w:val="24"/>
          <w:szCs w:val="24"/>
        </w:rPr>
        <w:lastRenderedPageBreak/>
        <w:t xml:space="preserve">Članak </w:t>
      </w:r>
      <w:r w:rsidR="00680C19" w:rsidRPr="00DC789A">
        <w:rPr>
          <w:rFonts w:ascii="Cambria" w:hAnsi="Cambria" w:cs="Arial"/>
          <w:b/>
          <w:bCs/>
          <w:sz w:val="24"/>
          <w:szCs w:val="24"/>
        </w:rPr>
        <w:t>8</w:t>
      </w:r>
      <w:r w:rsidRPr="00DC789A">
        <w:rPr>
          <w:rFonts w:ascii="Cambria" w:hAnsi="Cambria" w:cs="Arial"/>
          <w:b/>
          <w:bCs/>
          <w:sz w:val="24"/>
          <w:szCs w:val="24"/>
        </w:rPr>
        <w:t>.</w:t>
      </w:r>
    </w:p>
    <w:p w14:paraId="15263046" w14:textId="77777777" w:rsidR="00A1336A" w:rsidRPr="00DC789A" w:rsidRDefault="00A1336A" w:rsidP="00A1336A">
      <w:pPr>
        <w:pStyle w:val="NoSpacing"/>
        <w:jc w:val="center"/>
        <w:rPr>
          <w:rFonts w:ascii="Cambria" w:hAnsi="Cambria" w:cs="Arial"/>
          <w:b/>
          <w:bCs/>
          <w:sz w:val="24"/>
          <w:szCs w:val="24"/>
        </w:rPr>
      </w:pPr>
    </w:p>
    <w:p w14:paraId="7516BD00" w14:textId="58DBEDF0" w:rsidR="00A1336A" w:rsidRPr="00DC789A" w:rsidRDefault="00A1336A" w:rsidP="00A1336A">
      <w:pPr>
        <w:pStyle w:val="NoSpacing"/>
        <w:jc w:val="both"/>
        <w:rPr>
          <w:rFonts w:ascii="Cambria" w:hAnsi="Cambria" w:cs="Arial"/>
          <w:sz w:val="24"/>
          <w:szCs w:val="24"/>
        </w:rPr>
      </w:pPr>
      <w:r w:rsidRPr="00DC789A">
        <w:rPr>
          <w:rFonts w:ascii="Cambria" w:hAnsi="Cambria" w:cs="Arial"/>
          <w:sz w:val="24"/>
          <w:szCs w:val="24"/>
        </w:rPr>
        <w:t xml:space="preserve">Stranke izričito izjavljuju kako se pročitale tekst </w:t>
      </w:r>
      <w:r w:rsidR="00B66C52" w:rsidRPr="00DC789A">
        <w:rPr>
          <w:rFonts w:ascii="Cambria" w:hAnsi="Cambria" w:cs="Arial"/>
          <w:sz w:val="24"/>
          <w:szCs w:val="24"/>
        </w:rPr>
        <w:t xml:space="preserve">ove </w:t>
      </w:r>
      <w:r w:rsidR="00A046C0" w:rsidRPr="00DC789A">
        <w:rPr>
          <w:rFonts w:ascii="Cambria" w:hAnsi="Cambria" w:cs="Arial"/>
          <w:sz w:val="24"/>
          <w:szCs w:val="24"/>
        </w:rPr>
        <w:t xml:space="preserve">sudske </w:t>
      </w:r>
      <w:r w:rsidR="00B66C52" w:rsidRPr="00DC789A">
        <w:rPr>
          <w:rFonts w:ascii="Cambria" w:hAnsi="Cambria" w:cs="Arial"/>
          <w:sz w:val="24"/>
          <w:szCs w:val="24"/>
        </w:rPr>
        <w:t>n</w:t>
      </w:r>
      <w:r w:rsidRPr="00DC789A">
        <w:rPr>
          <w:rFonts w:ascii="Cambria" w:hAnsi="Cambria" w:cs="Arial"/>
          <w:sz w:val="24"/>
          <w:szCs w:val="24"/>
        </w:rPr>
        <w:t>agodbe, kako je razumiju</w:t>
      </w:r>
      <w:r w:rsidR="00680C19" w:rsidRPr="00DC789A">
        <w:rPr>
          <w:rFonts w:ascii="Cambria" w:hAnsi="Cambria" w:cs="Arial"/>
          <w:sz w:val="24"/>
          <w:szCs w:val="24"/>
        </w:rPr>
        <w:t>,</w:t>
      </w:r>
      <w:r w:rsidRPr="00DC789A">
        <w:rPr>
          <w:rFonts w:ascii="Cambria" w:hAnsi="Cambria" w:cs="Arial"/>
          <w:sz w:val="24"/>
          <w:szCs w:val="24"/>
        </w:rPr>
        <w:t xml:space="preserve"> te u znak prihvaćanja prava i obveza koji iz iste proizlaze vlastoručno je potpisuju.</w:t>
      </w:r>
    </w:p>
    <w:p w14:paraId="045DA576" w14:textId="1B6E5135" w:rsidR="00A1336A" w:rsidRPr="00DC789A" w:rsidRDefault="00A1336A" w:rsidP="00A1336A">
      <w:pPr>
        <w:pStyle w:val="NoSpacing"/>
        <w:jc w:val="both"/>
        <w:rPr>
          <w:rFonts w:ascii="Cambria" w:hAnsi="Cambria" w:cs="Arial"/>
          <w:sz w:val="24"/>
          <w:szCs w:val="24"/>
        </w:rPr>
      </w:pPr>
    </w:p>
    <w:p w14:paraId="722E0CEE" w14:textId="77777777" w:rsidR="00A046C0" w:rsidRPr="00DC789A" w:rsidRDefault="00A046C0" w:rsidP="00A1336A">
      <w:pPr>
        <w:pStyle w:val="NoSpacing"/>
        <w:jc w:val="both"/>
        <w:rPr>
          <w:rFonts w:ascii="Cambria" w:hAnsi="Cambria" w:cs="Arial"/>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A1336A" w:rsidRPr="00E847F0" w14:paraId="48539031" w14:textId="77777777" w:rsidTr="00A1336A">
        <w:tc>
          <w:tcPr>
            <w:tcW w:w="4675" w:type="dxa"/>
          </w:tcPr>
          <w:p w14:paraId="476CE95E" w14:textId="27FC0F6F" w:rsidR="00A1336A" w:rsidRPr="00DC789A" w:rsidRDefault="00D252ED" w:rsidP="00A046C0">
            <w:pPr>
              <w:pStyle w:val="NoSpacing"/>
              <w:rPr>
                <w:rFonts w:ascii="Cambria" w:hAnsi="Cambria" w:cs="Arial"/>
                <w:b/>
                <w:bCs/>
                <w:sz w:val="24"/>
                <w:szCs w:val="24"/>
              </w:rPr>
            </w:pPr>
            <w:r w:rsidRPr="00DC789A">
              <w:rPr>
                <w:rFonts w:ascii="Cambria" w:hAnsi="Cambria" w:cs="Arial"/>
                <w:b/>
                <w:bCs/>
                <w:sz w:val="24"/>
                <w:szCs w:val="24"/>
              </w:rPr>
              <w:t>TUŽITELJ</w:t>
            </w:r>
          </w:p>
        </w:tc>
        <w:tc>
          <w:tcPr>
            <w:tcW w:w="4675" w:type="dxa"/>
          </w:tcPr>
          <w:p w14:paraId="38419DE8" w14:textId="3F9B4465" w:rsidR="00B66C52" w:rsidRPr="00E847F0" w:rsidRDefault="00D252ED" w:rsidP="00434E53">
            <w:pPr>
              <w:pStyle w:val="NoSpacing"/>
              <w:jc w:val="center"/>
              <w:rPr>
                <w:rFonts w:ascii="Cambria" w:hAnsi="Cambria" w:cs="Arial"/>
                <w:b/>
                <w:bCs/>
                <w:sz w:val="24"/>
                <w:szCs w:val="24"/>
              </w:rPr>
            </w:pPr>
            <w:r w:rsidRPr="00DC789A">
              <w:rPr>
                <w:rFonts w:ascii="Cambria" w:hAnsi="Cambria" w:cs="Arial"/>
                <w:b/>
                <w:bCs/>
                <w:sz w:val="24"/>
                <w:szCs w:val="24"/>
              </w:rPr>
              <w:t>TUŽENIK</w:t>
            </w:r>
          </w:p>
        </w:tc>
      </w:tr>
      <w:tr w:rsidR="00A1336A" w:rsidRPr="00E847F0" w14:paraId="5BB4D928" w14:textId="77777777" w:rsidTr="00D252ED">
        <w:trPr>
          <w:trHeight w:val="431"/>
        </w:trPr>
        <w:tc>
          <w:tcPr>
            <w:tcW w:w="4675" w:type="dxa"/>
          </w:tcPr>
          <w:p w14:paraId="48CF8982" w14:textId="77777777" w:rsidR="00A1336A" w:rsidRPr="00E847F0" w:rsidRDefault="00A1336A" w:rsidP="00A1336A">
            <w:pPr>
              <w:pStyle w:val="NoSpacing"/>
              <w:jc w:val="both"/>
              <w:rPr>
                <w:rFonts w:ascii="Cambria" w:hAnsi="Cambria" w:cs="Arial"/>
                <w:b/>
                <w:bCs/>
                <w:sz w:val="24"/>
                <w:szCs w:val="24"/>
              </w:rPr>
            </w:pPr>
          </w:p>
        </w:tc>
        <w:tc>
          <w:tcPr>
            <w:tcW w:w="4675" w:type="dxa"/>
          </w:tcPr>
          <w:p w14:paraId="5CDB14AB" w14:textId="77777777" w:rsidR="00A1336A" w:rsidRPr="00E847F0" w:rsidRDefault="00A1336A" w:rsidP="00A1336A">
            <w:pPr>
              <w:pStyle w:val="NoSpacing"/>
              <w:jc w:val="both"/>
              <w:rPr>
                <w:rFonts w:ascii="Cambria" w:hAnsi="Cambria" w:cs="Arial"/>
                <w:b/>
                <w:bCs/>
                <w:sz w:val="24"/>
                <w:szCs w:val="24"/>
              </w:rPr>
            </w:pPr>
          </w:p>
        </w:tc>
      </w:tr>
      <w:tr w:rsidR="00A1336A" w:rsidRPr="00E847F0" w14:paraId="1C14DB03" w14:textId="77777777" w:rsidTr="00A1336A">
        <w:tc>
          <w:tcPr>
            <w:tcW w:w="4675" w:type="dxa"/>
          </w:tcPr>
          <w:p w14:paraId="43FBC918" w14:textId="5CA415BD" w:rsidR="00A1336A" w:rsidRPr="00E847F0" w:rsidRDefault="00A1336A" w:rsidP="00D252ED">
            <w:pPr>
              <w:pStyle w:val="NoSpacing"/>
              <w:rPr>
                <w:rFonts w:ascii="Cambria" w:hAnsi="Cambria" w:cs="Arial"/>
                <w:b/>
                <w:bCs/>
                <w:sz w:val="24"/>
                <w:szCs w:val="24"/>
              </w:rPr>
            </w:pPr>
          </w:p>
        </w:tc>
        <w:tc>
          <w:tcPr>
            <w:tcW w:w="4675" w:type="dxa"/>
          </w:tcPr>
          <w:p w14:paraId="2D5E7756" w14:textId="74870981" w:rsidR="00A1336A" w:rsidRPr="00E847F0" w:rsidRDefault="00A1336A" w:rsidP="00A1336A">
            <w:pPr>
              <w:pStyle w:val="NoSpacing"/>
              <w:jc w:val="center"/>
              <w:rPr>
                <w:rFonts w:ascii="Cambria" w:hAnsi="Cambria" w:cs="Arial"/>
                <w:b/>
                <w:bCs/>
                <w:sz w:val="24"/>
                <w:szCs w:val="24"/>
              </w:rPr>
            </w:pPr>
          </w:p>
        </w:tc>
      </w:tr>
      <w:tr w:rsidR="00A1336A" w:rsidRPr="00E847F0" w14:paraId="3A0BED56" w14:textId="77777777" w:rsidTr="00D252ED">
        <w:trPr>
          <w:trHeight w:val="80"/>
        </w:trPr>
        <w:tc>
          <w:tcPr>
            <w:tcW w:w="4675" w:type="dxa"/>
          </w:tcPr>
          <w:p w14:paraId="6722C17A" w14:textId="77777777" w:rsidR="00A1336A" w:rsidRPr="00E847F0" w:rsidRDefault="00A1336A" w:rsidP="00A1336A">
            <w:pPr>
              <w:pStyle w:val="NoSpacing"/>
              <w:jc w:val="both"/>
              <w:rPr>
                <w:rFonts w:ascii="Cambria" w:hAnsi="Cambria" w:cs="Arial"/>
                <w:b/>
                <w:bCs/>
                <w:sz w:val="24"/>
                <w:szCs w:val="24"/>
              </w:rPr>
            </w:pPr>
          </w:p>
        </w:tc>
        <w:tc>
          <w:tcPr>
            <w:tcW w:w="4675" w:type="dxa"/>
          </w:tcPr>
          <w:p w14:paraId="3B6558C9" w14:textId="65BED1B0" w:rsidR="00A1336A" w:rsidRPr="00E847F0" w:rsidRDefault="00A1336A" w:rsidP="00D252ED">
            <w:pPr>
              <w:pStyle w:val="NoSpacing"/>
              <w:rPr>
                <w:rFonts w:ascii="Cambria" w:hAnsi="Cambria" w:cs="Arial"/>
                <w:b/>
                <w:bCs/>
                <w:sz w:val="24"/>
                <w:szCs w:val="24"/>
              </w:rPr>
            </w:pPr>
          </w:p>
        </w:tc>
      </w:tr>
    </w:tbl>
    <w:p w14:paraId="769CDFAB" w14:textId="77777777" w:rsidR="00A1336A" w:rsidRPr="00E847F0" w:rsidRDefault="00A1336A" w:rsidP="00A1336A">
      <w:pPr>
        <w:pStyle w:val="NoSpacing"/>
        <w:jc w:val="both"/>
        <w:rPr>
          <w:rFonts w:ascii="Cambria" w:hAnsi="Cambria" w:cs="Arial"/>
          <w:sz w:val="24"/>
          <w:szCs w:val="24"/>
        </w:rPr>
      </w:pPr>
    </w:p>
    <w:p w14:paraId="44114144" w14:textId="77777777" w:rsidR="00436416" w:rsidRPr="00E847F0" w:rsidRDefault="00436416" w:rsidP="00C4027A">
      <w:pPr>
        <w:pStyle w:val="NoSpacing"/>
        <w:rPr>
          <w:rFonts w:ascii="Cambria" w:hAnsi="Cambria" w:cs="Arial"/>
          <w:sz w:val="24"/>
          <w:szCs w:val="24"/>
        </w:rPr>
      </w:pPr>
    </w:p>
    <w:sectPr w:rsidR="00436416" w:rsidRPr="00E847F0" w:rsidSect="005D27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144614"/>
    <w:multiLevelType w:val="hybridMultilevel"/>
    <w:tmpl w:val="55AE884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3C152F8A"/>
    <w:multiLevelType w:val="hybridMultilevel"/>
    <w:tmpl w:val="696E249C"/>
    <w:lvl w:ilvl="0" w:tplc="369C85CC">
      <w:start w:val="11"/>
      <w:numFmt w:val="bullet"/>
      <w:lvlText w:val="-"/>
      <w:lvlJc w:val="left"/>
      <w:pPr>
        <w:ind w:left="720" w:hanging="360"/>
      </w:pPr>
      <w:rPr>
        <w:rFonts w:ascii="Cambria" w:eastAsiaTheme="minorHAnsi" w:hAnsi="Cambria" w:cs="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52C47656"/>
    <w:multiLevelType w:val="hybridMultilevel"/>
    <w:tmpl w:val="4628F6A0"/>
    <w:lvl w:ilvl="0" w:tplc="041A000F">
      <w:start w:val="1"/>
      <w:numFmt w:val="decimal"/>
      <w:lvlText w:val="%1."/>
      <w:lvlJc w:val="left"/>
      <w:pPr>
        <w:ind w:left="774" w:hanging="360"/>
      </w:pPr>
    </w:lvl>
    <w:lvl w:ilvl="1" w:tplc="F4F03A7E">
      <w:numFmt w:val="bullet"/>
      <w:lvlText w:val="-"/>
      <w:lvlJc w:val="left"/>
      <w:pPr>
        <w:ind w:left="1494" w:hanging="360"/>
      </w:pPr>
      <w:rPr>
        <w:rFonts w:ascii="Calibri" w:eastAsia="Calibri" w:hAnsi="Calibri" w:cs="Times New Roman" w:hint="default"/>
      </w:rPr>
    </w:lvl>
    <w:lvl w:ilvl="2" w:tplc="041A001B" w:tentative="1">
      <w:start w:val="1"/>
      <w:numFmt w:val="lowerRoman"/>
      <w:lvlText w:val="%3."/>
      <w:lvlJc w:val="right"/>
      <w:pPr>
        <w:ind w:left="2214" w:hanging="180"/>
      </w:pPr>
    </w:lvl>
    <w:lvl w:ilvl="3" w:tplc="041A000F" w:tentative="1">
      <w:start w:val="1"/>
      <w:numFmt w:val="decimal"/>
      <w:lvlText w:val="%4."/>
      <w:lvlJc w:val="left"/>
      <w:pPr>
        <w:ind w:left="2934" w:hanging="360"/>
      </w:pPr>
    </w:lvl>
    <w:lvl w:ilvl="4" w:tplc="041A0019" w:tentative="1">
      <w:start w:val="1"/>
      <w:numFmt w:val="lowerLetter"/>
      <w:lvlText w:val="%5."/>
      <w:lvlJc w:val="left"/>
      <w:pPr>
        <w:ind w:left="3654" w:hanging="360"/>
      </w:pPr>
    </w:lvl>
    <w:lvl w:ilvl="5" w:tplc="041A001B" w:tentative="1">
      <w:start w:val="1"/>
      <w:numFmt w:val="lowerRoman"/>
      <w:lvlText w:val="%6."/>
      <w:lvlJc w:val="right"/>
      <w:pPr>
        <w:ind w:left="4374" w:hanging="180"/>
      </w:pPr>
    </w:lvl>
    <w:lvl w:ilvl="6" w:tplc="041A000F" w:tentative="1">
      <w:start w:val="1"/>
      <w:numFmt w:val="decimal"/>
      <w:lvlText w:val="%7."/>
      <w:lvlJc w:val="left"/>
      <w:pPr>
        <w:ind w:left="5094" w:hanging="360"/>
      </w:pPr>
    </w:lvl>
    <w:lvl w:ilvl="7" w:tplc="041A0019" w:tentative="1">
      <w:start w:val="1"/>
      <w:numFmt w:val="lowerLetter"/>
      <w:lvlText w:val="%8."/>
      <w:lvlJc w:val="left"/>
      <w:pPr>
        <w:ind w:left="5814" w:hanging="360"/>
      </w:pPr>
    </w:lvl>
    <w:lvl w:ilvl="8" w:tplc="041A001B" w:tentative="1">
      <w:start w:val="1"/>
      <w:numFmt w:val="lowerRoman"/>
      <w:lvlText w:val="%9."/>
      <w:lvlJc w:val="right"/>
      <w:pPr>
        <w:ind w:left="6534" w:hanging="180"/>
      </w:pPr>
    </w:lvl>
  </w:abstractNum>
  <w:abstractNum w:abstractNumId="3" w15:restartNumberingAfterBreak="0">
    <w:nsid w:val="5327493F"/>
    <w:multiLevelType w:val="hybridMultilevel"/>
    <w:tmpl w:val="7EEED8E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61CA521F"/>
    <w:multiLevelType w:val="hybridMultilevel"/>
    <w:tmpl w:val="AD28481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1891918361">
    <w:abstractNumId w:val="3"/>
  </w:num>
  <w:num w:numId="2" w16cid:durableId="117069960">
    <w:abstractNumId w:val="0"/>
  </w:num>
  <w:num w:numId="3" w16cid:durableId="1450468688">
    <w:abstractNumId w:val="2"/>
  </w:num>
  <w:num w:numId="4" w16cid:durableId="1998146849">
    <w:abstractNumId w:val="4"/>
  </w:num>
  <w:num w:numId="5" w16cid:durableId="2175230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6416"/>
    <w:rsid w:val="0000209B"/>
    <w:rsid w:val="000219E5"/>
    <w:rsid w:val="0002267D"/>
    <w:rsid w:val="00047E1C"/>
    <w:rsid w:val="00061AAB"/>
    <w:rsid w:val="00074AF4"/>
    <w:rsid w:val="00082F15"/>
    <w:rsid w:val="00092009"/>
    <w:rsid w:val="00096745"/>
    <w:rsid w:val="000A51A2"/>
    <w:rsid w:val="000A592E"/>
    <w:rsid w:val="000F5E65"/>
    <w:rsid w:val="0011384C"/>
    <w:rsid w:val="00120009"/>
    <w:rsid w:val="00124452"/>
    <w:rsid w:val="0014669F"/>
    <w:rsid w:val="0015611E"/>
    <w:rsid w:val="00156762"/>
    <w:rsid w:val="0015691B"/>
    <w:rsid w:val="00181490"/>
    <w:rsid w:val="001B1C8F"/>
    <w:rsid w:val="001D1CF6"/>
    <w:rsid w:val="001D4268"/>
    <w:rsid w:val="001F6C9A"/>
    <w:rsid w:val="0022291E"/>
    <w:rsid w:val="0023158E"/>
    <w:rsid w:val="00265447"/>
    <w:rsid w:val="00273606"/>
    <w:rsid w:val="002B01D7"/>
    <w:rsid w:val="002D2648"/>
    <w:rsid w:val="002D4AB8"/>
    <w:rsid w:val="002E4F54"/>
    <w:rsid w:val="002F5BEE"/>
    <w:rsid w:val="00312C20"/>
    <w:rsid w:val="00313F32"/>
    <w:rsid w:val="003270BA"/>
    <w:rsid w:val="0032758D"/>
    <w:rsid w:val="00332C86"/>
    <w:rsid w:val="00334B24"/>
    <w:rsid w:val="00335093"/>
    <w:rsid w:val="00343D43"/>
    <w:rsid w:val="0036366D"/>
    <w:rsid w:val="00372827"/>
    <w:rsid w:val="003975C2"/>
    <w:rsid w:val="003A1D9E"/>
    <w:rsid w:val="003B2836"/>
    <w:rsid w:val="003B6923"/>
    <w:rsid w:val="003D1536"/>
    <w:rsid w:val="003D23E5"/>
    <w:rsid w:val="003D7BE6"/>
    <w:rsid w:val="003F0923"/>
    <w:rsid w:val="00434E53"/>
    <w:rsid w:val="00436416"/>
    <w:rsid w:val="00463A88"/>
    <w:rsid w:val="00465CD7"/>
    <w:rsid w:val="004848B0"/>
    <w:rsid w:val="004B26B5"/>
    <w:rsid w:val="004C3379"/>
    <w:rsid w:val="004C7E5B"/>
    <w:rsid w:val="0050716B"/>
    <w:rsid w:val="00516C82"/>
    <w:rsid w:val="00543AF3"/>
    <w:rsid w:val="00562942"/>
    <w:rsid w:val="00570E93"/>
    <w:rsid w:val="0057757D"/>
    <w:rsid w:val="0059408D"/>
    <w:rsid w:val="005B7D20"/>
    <w:rsid w:val="005D2790"/>
    <w:rsid w:val="005D2C9D"/>
    <w:rsid w:val="005F514D"/>
    <w:rsid w:val="00604C8A"/>
    <w:rsid w:val="00607D1F"/>
    <w:rsid w:val="006173FB"/>
    <w:rsid w:val="00621520"/>
    <w:rsid w:val="00631036"/>
    <w:rsid w:val="00642230"/>
    <w:rsid w:val="00653FF6"/>
    <w:rsid w:val="00660024"/>
    <w:rsid w:val="00680C19"/>
    <w:rsid w:val="006903F5"/>
    <w:rsid w:val="006B085B"/>
    <w:rsid w:val="006E0810"/>
    <w:rsid w:val="006F7F3C"/>
    <w:rsid w:val="00720144"/>
    <w:rsid w:val="007221AA"/>
    <w:rsid w:val="007270BA"/>
    <w:rsid w:val="00747F8D"/>
    <w:rsid w:val="007608F5"/>
    <w:rsid w:val="00775DEB"/>
    <w:rsid w:val="0077770D"/>
    <w:rsid w:val="007942A2"/>
    <w:rsid w:val="00797DE7"/>
    <w:rsid w:val="007C0577"/>
    <w:rsid w:val="007D60EA"/>
    <w:rsid w:val="008022D0"/>
    <w:rsid w:val="00807D79"/>
    <w:rsid w:val="00832BB0"/>
    <w:rsid w:val="00835E35"/>
    <w:rsid w:val="0083772E"/>
    <w:rsid w:val="0084644C"/>
    <w:rsid w:val="008D4DFA"/>
    <w:rsid w:val="008F2200"/>
    <w:rsid w:val="008F23D2"/>
    <w:rsid w:val="008F6FB4"/>
    <w:rsid w:val="009053A8"/>
    <w:rsid w:val="00913DB6"/>
    <w:rsid w:val="00923C8D"/>
    <w:rsid w:val="00927752"/>
    <w:rsid w:val="00944FC4"/>
    <w:rsid w:val="009530F4"/>
    <w:rsid w:val="00953B6E"/>
    <w:rsid w:val="00974E7F"/>
    <w:rsid w:val="0097782B"/>
    <w:rsid w:val="0098022D"/>
    <w:rsid w:val="00981656"/>
    <w:rsid w:val="00984145"/>
    <w:rsid w:val="00992DB2"/>
    <w:rsid w:val="009A482C"/>
    <w:rsid w:val="009A4B42"/>
    <w:rsid w:val="009A68E6"/>
    <w:rsid w:val="009F0E47"/>
    <w:rsid w:val="00A046C0"/>
    <w:rsid w:val="00A1336A"/>
    <w:rsid w:val="00A30E54"/>
    <w:rsid w:val="00A32DB2"/>
    <w:rsid w:val="00A6728C"/>
    <w:rsid w:val="00A95CDA"/>
    <w:rsid w:val="00AA6A45"/>
    <w:rsid w:val="00AB5A79"/>
    <w:rsid w:val="00AB7818"/>
    <w:rsid w:val="00AD10FD"/>
    <w:rsid w:val="00AD1D08"/>
    <w:rsid w:val="00AE2D2C"/>
    <w:rsid w:val="00AE7EAF"/>
    <w:rsid w:val="00AF4E77"/>
    <w:rsid w:val="00B02EDE"/>
    <w:rsid w:val="00B03DCE"/>
    <w:rsid w:val="00B170F2"/>
    <w:rsid w:val="00B2536B"/>
    <w:rsid w:val="00B372E2"/>
    <w:rsid w:val="00B6039E"/>
    <w:rsid w:val="00B63E37"/>
    <w:rsid w:val="00B6589F"/>
    <w:rsid w:val="00B66C52"/>
    <w:rsid w:val="00BA6B1C"/>
    <w:rsid w:val="00BC12C1"/>
    <w:rsid w:val="00BC672E"/>
    <w:rsid w:val="00BD6BFF"/>
    <w:rsid w:val="00BF2B6F"/>
    <w:rsid w:val="00BF5BB0"/>
    <w:rsid w:val="00C0070F"/>
    <w:rsid w:val="00C11535"/>
    <w:rsid w:val="00C4027A"/>
    <w:rsid w:val="00C6747F"/>
    <w:rsid w:val="00C805BF"/>
    <w:rsid w:val="00C97B5B"/>
    <w:rsid w:val="00CC4036"/>
    <w:rsid w:val="00CC702F"/>
    <w:rsid w:val="00CD63CB"/>
    <w:rsid w:val="00CE0A9D"/>
    <w:rsid w:val="00CF3BA0"/>
    <w:rsid w:val="00CF4E16"/>
    <w:rsid w:val="00CF5F37"/>
    <w:rsid w:val="00D075CB"/>
    <w:rsid w:val="00D20764"/>
    <w:rsid w:val="00D252ED"/>
    <w:rsid w:val="00D9623D"/>
    <w:rsid w:val="00DC789A"/>
    <w:rsid w:val="00DE4094"/>
    <w:rsid w:val="00E02DB1"/>
    <w:rsid w:val="00E249D5"/>
    <w:rsid w:val="00E32C18"/>
    <w:rsid w:val="00E37EE8"/>
    <w:rsid w:val="00E40261"/>
    <w:rsid w:val="00E475E2"/>
    <w:rsid w:val="00E847F0"/>
    <w:rsid w:val="00E94466"/>
    <w:rsid w:val="00E97061"/>
    <w:rsid w:val="00EA3B47"/>
    <w:rsid w:val="00EB4AC1"/>
    <w:rsid w:val="00ED2979"/>
    <w:rsid w:val="00ED40E4"/>
    <w:rsid w:val="00EF0039"/>
    <w:rsid w:val="00EF69DE"/>
    <w:rsid w:val="00F02EF2"/>
    <w:rsid w:val="00F066DE"/>
    <w:rsid w:val="00F1078F"/>
    <w:rsid w:val="00F132DC"/>
    <w:rsid w:val="00F525EA"/>
    <w:rsid w:val="00F760CB"/>
    <w:rsid w:val="00F90748"/>
    <w:rsid w:val="00FE132A"/>
    <w:rsid w:val="00FF0201"/>
  </w:rsids>
  <m:mathPr>
    <m:mathFont m:val="Cambria Math"/>
    <m:brkBin m:val="before"/>
    <m:brkBinSub m:val="--"/>
    <m:smallFrac m:val="0"/>
    <m:dispDef/>
    <m:lMargin m:val="0"/>
    <m:rMargin m:val="0"/>
    <m:defJc m:val="centerGroup"/>
    <m:wrapIndent m:val="1440"/>
    <m:intLim m:val="subSup"/>
    <m:naryLim m:val="undOvr"/>
  </m:mathPr>
  <w:themeFontLang w:val="en-US" w:eastAsia="hr-H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9F3B79"/>
  <w15:docId w15:val="{3C2E978C-0375-4E53-914F-4006202D5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E65"/>
  </w:style>
  <w:style w:type="paragraph" w:styleId="Heading1">
    <w:name w:val="heading 1"/>
    <w:basedOn w:val="Normal"/>
    <w:next w:val="Normal"/>
    <w:link w:val="Heading1Char"/>
    <w:uiPriority w:val="9"/>
    <w:qFormat/>
    <w:rsid w:val="00835E35"/>
    <w:pPr>
      <w:keepNext/>
      <w:keepLines/>
      <w:spacing w:before="480" w:after="100" w:afterAutospacing="1" w:line="240" w:lineRule="auto"/>
      <w:outlineLvl w:val="0"/>
    </w:pPr>
    <w:rPr>
      <w:rFonts w:ascii="Cambria" w:eastAsia="Times New Roman" w:hAnsi="Cambria" w:cs="Times New Roman"/>
      <w:b/>
      <w:bCs/>
      <w:color w:val="365F91"/>
      <w:sz w:val="28"/>
      <w:szCs w:val="28"/>
      <w:lang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36416"/>
    <w:pPr>
      <w:spacing w:after="0" w:line="240" w:lineRule="auto"/>
    </w:pPr>
  </w:style>
  <w:style w:type="table" w:styleId="TableGrid">
    <w:name w:val="Table Grid"/>
    <w:basedOn w:val="TableNormal"/>
    <w:uiPriority w:val="39"/>
    <w:rsid w:val="00A13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37EE8"/>
    <w:pPr>
      <w:ind w:left="720"/>
      <w:contextualSpacing/>
    </w:pPr>
  </w:style>
  <w:style w:type="paragraph" w:styleId="Revision">
    <w:name w:val="Revision"/>
    <w:hidden/>
    <w:uiPriority w:val="99"/>
    <w:semiHidden/>
    <w:rsid w:val="00BA6B1C"/>
    <w:pPr>
      <w:spacing w:after="0" w:line="240" w:lineRule="auto"/>
    </w:pPr>
  </w:style>
  <w:style w:type="character" w:customStyle="1" w:styleId="Heading1Char">
    <w:name w:val="Heading 1 Char"/>
    <w:basedOn w:val="DefaultParagraphFont"/>
    <w:link w:val="Heading1"/>
    <w:uiPriority w:val="9"/>
    <w:rsid w:val="00835E35"/>
    <w:rPr>
      <w:rFonts w:ascii="Cambria" w:eastAsia="Times New Roman" w:hAnsi="Cambria" w:cs="Times New Roman"/>
      <w:b/>
      <w:bCs/>
      <w:color w:val="365F91"/>
      <w:sz w:val="28"/>
      <w:szCs w:val="28"/>
      <w:lang w:eastAsia="hr-HR"/>
    </w:rPr>
  </w:style>
  <w:style w:type="paragraph" w:customStyle="1" w:styleId="Default">
    <w:name w:val="Default"/>
    <w:rsid w:val="00BD6BFF"/>
    <w:pPr>
      <w:autoSpaceDE w:val="0"/>
      <w:autoSpaceDN w:val="0"/>
      <w:adjustRightInd w:val="0"/>
      <w:spacing w:after="0" w:line="240" w:lineRule="auto"/>
    </w:pPr>
    <w:rPr>
      <w:rFonts w:ascii="Arial" w:hAnsi="Arial" w:cs="Arial"/>
      <w:color w:val="000000"/>
      <w:sz w:val="24"/>
      <w:szCs w:val="24"/>
    </w:rPr>
  </w:style>
  <w:style w:type="paragraph" w:styleId="BalloonText">
    <w:name w:val="Balloon Text"/>
    <w:basedOn w:val="Normal"/>
    <w:link w:val="BalloonTextChar"/>
    <w:uiPriority w:val="99"/>
    <w:semiHidden/>
    <w:unhideWhenUsed/>
    <w:rsid w:val="00061AA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1AAB"/>
    <w:rPr>
      <w:rFonts w:ascii="Segoe UI" w:hAnsi="Segoe UI" w:cs="Segoe UI"/>
      <w:sz w:val="18"/>
      <w:szCs w:val="18"/>
    </w:rPr>
  </w:style>
  <w:style w:type="character" w:styleId="CommentReference">
    <w:name w:val="annotation reference"/>
    <w:basedOn w:val="DefaultParagraphFont"/>
    <w:uiPriority w:val="99"/>
    <w:semiHidden/>
    <w:unhideWhenUsed/>
    <w:rsid w:val="009A482C"/>
    <w:rPr>
      <w:sz w:val="16"/>
      <w:szCs w:val="16"/>
    </w:rPr>
  </w:style>
  <w:style w:type="paragraph" w:styleId="CommentText">
    <w:name w:val="annotation text"/>
    <w:basedOn w:val="Normal"/>
    <w:link w:val="CommentTextChar"/>
    <w:uiPriority w:val="99"/>
    <w:semiHidden/>
    <w:unhideWhenUsed/>
    <w:rsid w:val="009A482C"/>
    <w:pPr>
      <w:spacing w:line="240" w:lineRule="auto"/>
    </w:pPr>
    <w:rPr>
      <w:sz w:val="20"/>
      <w:szCs w:val="20"/>
    </w:rPr>
  </w:style>
  <w:style w:type="character" w:customStyle="1" w:styleId="CommentTextChar">
    <w:name w:val="Comment Text Char"/>
    <w:basedOn w:val="DefaultParagraphFont"/>
    <w:link w:val="CommentText"/>
    <w:uiPriority w:val="99"/>
    <w:semiHidden/>
    <w:rsid w:val="009A482C"/>
    <w:rPr>
      <w:sz w:val="20"/>
      <w:szCs w:val="20"/>
    </w:rPr>
  </w:style>
  <w:style w:type="paragraph" w:styleId="CommentSubject">
    <w:name w:val="annotation subject"/>
    <w:basedOn w:val="CommentText"/>
    <w:next w:val="CommentText"/>
    <w:link w:val="CommentSubjectChar"/>
    <w:uiPriority w:val="99"/>
    <w:semiHidden/>
    <w:unhideWhenUsed/>
    <w:rsid w:val="009A482C"/>
    <w:rPr>
      <w:b/>
      <w:bCs/>
    </w:rPr>
  </w:style>
  <w:style w:type="character" w:customStyle="1" w:styleId="CommentSubjectChar">
    <w:name w:val="Comment Subject Char"/>
    <w:basedOn w:val="CommentTextChar"/>
    <w:link w:val="CommentSubject"/>
    <w:uiPriority w:val="99"/>
    <w:semiHidden/>
    <w:rsid w:val="009A482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098807">
      <w:bodyDiv w:val="1"/>
      <w:marLeft w:val="0"/>
      <w:marRight w:val="0"/>
      <w:marTop w:val="0"/>
      <w:marBottom w:val="0"/>
      <w:divBdr>
        <w:top w:val="none" w:sz="0" w:space="0" w:color="auto"/>
        <w:left w:val="none" w:sz="0" w:space="0" w:color="auto"/>
        <w:bottom w:val="none" w:sz="0" w:space="0" w:color="auto"/>
        <w:right w:val="none" w:sz="0" w:space="0" w:color="auto"/>
      </w:divBdr>
    </w:div>
    <w:div w:id="614094261">
      <w:bodyDiv w:val="1"/>
      <w:marLeft w:val="0"/>
      <w:marRight w:val="0"/>
      <w:marTop w:val="0"/>
      <w:marBottom w:val="0"/>
      <w:divBdr>
        <w:top w:val="none" w:sz="0" w:space="0" w:color="auto"/>
        <w:left w:val="none" w:sz="0" w:space="0" w:color="auto"/>
        <w:bottom w:val="none" w:sz="0" w:space="0" w:color="auto"/>
        <w:right w:val="none" w:sz="0" w:space="0" w:color="auto"/>
      </w:divBdr>
    </w:div>
    <w:div w:id="704333976">
      <w:bodyDiv w:val="1"/>
      <w:marLeft w:val="0"/>
      <w:marRight w:val="0"/>
      <w:marTop w:val="0"/>
      <w:marBottom w:val="0"/>
      <w:divBdr>
        <w:top w:val="none" w:sz="0" w:space="0" w:color="auto"/>
        <w:left w:val="none" w:sz="0" w:space="0" w:color="auto"/>
        <w:bottom w:val="none" w:sz="0" w:space="0" w:color="auto"/>
        <w:right w:val="none" w:sz="0" w:space="0" w:color="auto"/>
      </w:divBdr>
    </w:div>
    <w:div w:id="799958463">
      <w:bodyDiv w:val="1"/>
      <w:marLeft w:val="0"/>
      <w:marRight w:val="0"/>
      <w:marTop w:val="0"/>
      <w:marBottom w:val="0"/>
      <w:divBdr>
        <w:top w:val="none" w:sz="0" w:space="0" w:color="auto"/>
        <w:left w:val="none" w:sz="0" w:space="0" w:color="auto"/>
        <w:bottom w:val="none" w:sz="0" w:space="0" w:color="auto"/>
        <w:right w:val="none" w:sz="0" w:space="0" w:color="auto"/>
      </w:divBdr>
    </w:div>
    <w:div w:id="905727186">
      <w:bodyDiv w:val="1"/>
      <w:marLeft w:val="0"/>
      <w:marRight w:val="0"/>
      <w:marTop w:val="0"/>
      <w:marBottom w:val="0"/>
      <w:divBdr>
        <w:top w:val="none" w:sz="0" w:space="0" w:color="auto"/>
        <w:left w:val="none" w:sz="0" w:space="0" w:color="auto"/>
        <w:bottom w:val="none" w:sz="0" w:space="0" w:color="auto"/>
        <w:right w:val="none" w:sz="0" w:space="0" w:color="auto"/>
      </w:divBdr>
    </w:div>
    <w:div w:id="1756509482">
      <w:bodyDiv w:val="1"/>
      <w:marLeft w:val="0"/>
      <w:marRight w:val="0"/>
      <w:marTop w:val="0"/>
      <w:marBottom w:val="0"/>
      <w:divBdr>
        <w:top w:val="none" w:sz="0" w:space="0" w:color="auto"/>
        <w:left w:val="none" w:sz="0" w:space="0" w:color="auto"/>
        <w:bottom w:val="none" w:sz="0" w:space="0" w:color="auto"/>
        <w:right w:val="none" w:sz="0" w:space="0" w:color="auto"/>
      </w:divBdr>
    </w:div>
    <w:div w:id="1991707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01D441-5717-46C7-89D8-813079F42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1572</Words>
  <Characters>8961</Characters>
  <Application>Microsoft Office Word</Application>
  <DocSecurity>0</DocSecurity>
  <Lines>74</Lines>
  <Paragraphs>21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10512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Slaven Gavrić</dc:creator>
  <cp:lastModifiedBy>Milena Veljović</cp:lastModifiedBy>
  <cp:revision>4</cp:revision>
  <cp:lastPrinted>2023-04-05T12:50:00Z</cp:lastPrinted>
  <dcterms:created xsi:type="dcterms:W3CDTF">2023-10-26T07:20:00Z</dcterms:created>
  <dcterms:modified xsi:type="dcterms:W3CDTF">2023-11-05T18:57:00Z</dcterms:modified>
</cp:coreProperties>
</file>